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6113" w:rsidRPr="007E7998" w:rsidRDefault="00CE6113" w:rsidP="00B434C1">
      <w:pPr>
        <w:spacing w:after="240"/>
        <w:ind w:left="-567"/>
        <w:rPr>
          <w:rFonts w:ascii="Arial Bold" w:hAnsi="Arial Bold"/>
          <w:color w:val="C30045"/>
          <w:sz w:val="44"/>
        </w:rPr>
      </w:pPr>
      <w:r w:rsidRPr="007E7998">
        <w:rPr>
          <w:rFonts w:ascii="Arial Bold" w:hAnsi="Arial Bold"/>
          <w:noProof/>
          <w:color w:val="C30045"/>
          <w:sz w:val="44"/>
          <w:lang w:eastAsia="en-GB"/>
        </w:rPr>
        <w:drawing>
          <wp:anchor distT="0" distB="0" distL="114300" distR="114300" simplePos="0" relativeHeight="251659264" behindDoc="1" locked="0" layoutInCell="1" allowOverlap="1" wp14:anchorId="548F910F" wp14:editId="22BCD0DB">
            <wp:simplePos x="0" y="0"/>
            <wp:positionH relativeFrom="column">
              <wp:posOffset>-711200</wp:posOffset>
            </wp:positionH>
            <wp:positionV relativeFrom="page">
              <wp:posOffset>193040</wp:posOffset>
            </wp:positionV>
            <wp:extent cx="10248900" cy="7239000"/>
            <wp:effectExtent l="25400" t="0" r="0" b="0"/>
            <wp:wrapNone/>
            <wp:docPr id="4" name="Picture 4" descr="Cam Int A AS level B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 Int A AS level BG 2.jpg"/>
                    <pic:cNvPicPr/>
                  </pic:nvPicPr>
                  <pic:blipFill>
                    <a:blip r:embed="rId9"/>
                    <a:stretch>
                      <a:fillRect/>
                    </a:stretch>
                  </pic:blipFill>
                  <pic:spPr>
                    <a:xfrm>
                      <a:off x="0" y="0"/>
                      <a:ext cx="10248900" cy="7239000"/>
                    </a:xfrm>
                    <a:prstGeom prst="rect">
                      <a:avLst/>
                    </a:prstGeom>
                  </pic:spPr>
                </pic:pic>
              </a:graphicData>
            </a:graphic>
          </wp:anchor>
        </w:drawing>
      </w:r>
      <w:r w:rsidR="00647A8A" w:rsidRPr="007E7998">
        <w:rPr>
          <w:rFonts w:ascii="Arial Bold" w:hAnsi="Arial Bold"/>
          <w:color w:val="C30045"/>
          <w:sz w:val="44"/>
        </w:rPr>
        <w:t>Scheme of Work</w:t>
      </w:r>
    </w:p>
    <w:p w:rsidR="00CE6113" w:rsidRDefault="00CE6113" w:rsidP="00B434C1">
      <w:pPr>
        <w:ind w:left="-567"/>
        <w:rPr>
          <w:rFonts w:ascii="Arial Bold" w:hAnsi="Arial Bold"/>
          <w:color w:val="C2003B"/>
          <w:sz w:val="44"/>
        </w:rPr>
      </w:pPr>
    </w:p>
    <w:p w:rsidR="00CE6113" w:rsidRPr="007E7998" w:rsidRDefault="00CE6113" w:rsidP="00B434C1">
      <w:pPr>
        <w:spacing w:after="120"/>
        <w:ind w:left="-567"/>
        <w:rPr>
          <w:rFonts w:ascii="Arial" w:hAnsi="Arial"/>
          <w:color w:val="C30045"/>
          <w:sz w:val="52"/>
        </w:rPr>
      </w:pPr>
      <w:r w:rsidRPr="007E7998">
        <w:rPr>
          <w:rFonts w:ascii="Arial" w:hAnsi="Arial"/>
          <w:color w:val="C30045"/>
          <w:sz w:val="52"/>
        </w:rPr>
        <w:t>Cambridge International AS &amp; A Level</w:t>
      </w:r>
    </w:p>
    <w:p w:rsidR="00CE6113" w:rsidRPr="007E7998" w:rsidRDefault="0055417D" w:rsidP="00B434C1">
      <w:pPr>
        <w:spacing w:after="360"/>
        <w:ind w:left="-567"/>
        <w:rPr>
          <w:rFonts w:ascii="Arial" w:hAnsi="Arial"/>
          <w:color w:val="C30045"/>
          <w:sz w:val="52"/>
        </w:rPr>
      </w:pPr>
      <w:r>
        <w:rPr>
          <w:rFonts w:ascii="Arial" w:hAnsi="Arial"/>
          <w:color w:val="C30045"/>
          <w:sz w:val="52"/>
        </w:rPr>
        <w:t>Mathematics</w:t>
      </w:r>
    </w:p>
    <w:p w:rsidR="00CE6113" w:rsidRPr="007E7998" w:rsidRDefault="0055417D" w:rsidP="00B434C1">
      <w:pPr>
        <w:ind w:left="-567"/>
        <w:rPr>
          <w:rFonts w:ascii="Arial" w:hAnsi="Arial"/>
          <w:color w:val="C30045"/>
          <w:sz w:val="52"/>
        </w:rPr>
      </w:pPr>
      <w:r>
        <w:rPr>
          <w:rFonts w:ascii="Arial" w:hAnsi="Arial"/>
          <w:color w:val="C30045"/>
          <w:sz w:val="52"/>
        </w:rPr>
        <w:t>9709/02 Pure Mathematics 2 (P2)</w:t>
      </w:r>
    </w:p>
    <w:p w:rsidR="00631574" w:rsidRPr="00D55EF4" w:rsidRDefault="00CE6113" w:rsidP="00B434C1">
      <w:pPr>
        <w:ind w:left="-567"/>
        <w:rPr>
          <w:rFonts w:ascii="Arial" w:hAnsi="Arial"/>
          <w:color w:val="C2003B"/>
          <w:sz w:val="40"/>
        </w:rPr>
        <w:sectPr w:rsidR="00631574" w:rsidRPr="00D55EF4" w:rsidSect="00B434C1">
          <w:headerReference w:type="default" r:id="rId10"/>
          <w:footerReference w:type="default" r:id="rId11"/>
          <w:pgSz w:w="16840" w:h="11900" w:orient="landscape" w:code="9"/>
          <w:pgMar w:top="1559" w:right="1440" w:bottom="1797" w:left="1440" w:header="4" w:footer="709" w:gutter="0"/>
          <w:cols w:space="708"/>
          <w:titlePg/>
          <w:docGrid w:linePitch="326"/>
        </w:sectPr>
      </w:pPr>
      <w:r w:rsidRPr="007E7998">
        <w:rPr>
          <w:rFonts w:ascii="Arial" w:hAnsi="Arial"/>
          <w:color w:val="C30045"/>
          <w:sz w:val="40"/>
        </w:rPr>
        <w:t>For exam</w:t>
      </w:r>
      <w:r w:rsidR="00D55EF4" w:rsidRPr="007E7998">
        <w:rPr>
          <w:rFonts w:ascii="Arial" w:hAnsi="Arial"/>
          <w:color w:val="C30045"/>
          <w:sz w:val="40"/>
        </w:rPr>
        <w:t>ination from 20</w:t>
      </w:r>
      <w:r w:rsidR="0055417D">
        <w:rPr>
          <w:rFonts w:ascii="Arial" w:hAnsi="Arial"/>
          <w:color w:val="C30045"/>
          <w:sz w:val="40"/>
        </w:rPr>
        <w:t>17</w:t>
      </w:r>
    </w:p>
    <w:p w:rsidR="009C229B" w:rsidRPr="007E7998" w:rsidRDefault="009C229B" w:rsidP="007E7998">
      <w:pPr>
        <w:pStyle w:val="Heading1"/>
      </w:pPr>
      <w:bookmarkStart w:id="0" w:name="_Contents"/>
      <w:bookmarkStart w:id="1" w:name="_Toc444265040"/>
      <w:bookmarkEnd w:id="0"/>
      <w:r w:rsidRPr="007E7998">
        <w:lastRenderedPageBreak/>
        <w:t>Contents</w:t>
      </w:r>
      <w:bookmarkEnd w:id="1"/>
      <w:r w:rsidR="00D55EF4" w:rsidRPr="007E7998">
        <w:t xml:space="preserve"> </w:t>
      </w:r>
    </w:p>
    <w:p w:rsidR="009C229B" w:rsidRDefault="009C229B" w:rsidP="00B434C1">
      <w:pPr>
        <w:ind w:left="-567"/>
        <w:rPr>
          <w:rFonts w:ascii="Arial" w:hAnsi="Arial"/>
          <w:bCs/>
          <w:color w:val="C30045"/>
        </w:rPr>
      </w:pPr>
    </w:p>
    <w:p w:rsidR="0055417D" w:rsidRPr="0055417D" w:rsidRDefault="009C229B">
      <w:pPr>
        <w:pStyle w:val="TOC1"/>
        <w:rPr>
          <w:rFonts w:ascii="Arial" w:eastAsiaTheme="minorEastAsia" w:hAnsi="Arial" w:cs="Arial"/>
          <w:noProof/>
          <w:sz w:val="20"/>
          <w:szCs w:val="20"/>
          <w:lang w:eastAsia="en-GB"/>
        </w:rPr>
      </w:pPr>
      <w:r w:rsidRPr="0055417D">
        <w:rPr>
          <w:rFonts w:ascii="Arial" w:hAnsi="Arial" w:cs="Arial"/>
          <w:sz w:val="20"/>
          <w:szCs w:val="20"/>
        </w:rPr>
        <w:fldChar w:fldCharType="begin"/>
      </w:r>
      <w:r w:rsidRPr="0055417D">
        <w:rPr>
          <w:rFonts w:ascii="Arial" w:hAnsi="Arial" w:cs="Arial"/>
          <w:sz w:val="20"/>
          <w:szCs w:val="20"/>
        </w:rPr>
        <w:instrText xml:space="preserve"> TOC \o "1-1" \h \z \u </w:instrText>
      </w:r>
      <w:r w:rsidRPr="0055417D">
        <w:rPr>
          <w:rFonts w:ascii="Arial" w:hAnsi="Arial" w:cs="Arial"/>
          <w:sz w:val="20"/>
          <w:szCs w:val="20"/>
        </w:rPr>
        <w:fldChar w:fldCharType="separate"/>
      </w:r>
      <w:hyperlink w:anchor="_Toc444265041" w:history="1">
        <w:r w:rsidR="0055417D" w:rsidRPr="0055417D">
          <w:rPr>
            <w:rStyle w:val="Hyperlink"/>
            <w:rFonts w:ascii="Arial" w:hAnsi="Arial" w:cs="Arial"/>
            <w:noProof/>
            <w:sz w:val="20"/>
            <w:szCs w:val="20"/>
          </w:rPr>
          <w:t>Introduction</w:t>
        </w:r>
        <w:r w:rsidR="0055417D" w:rsidRPr="0055417D">
          <w:rPr>
            <w:rFonts w:ascii="Arial" w:hAnsi="Arial" w:cs="Arial"/>
            <w:noProof/>
            <w:webHidden/>
            <w:sz w:val="20"/>
            <w:szCs w:val="20"/>
          </w:rPr>
          <w:tab/>
        </w:r>
        <w:r w:rsidR="0055417D" w:rsidRPr="0055417D">
          <w:rPr>
            <w:rFonts w:ascii="Arial" w:hAnsi="Arial" w:cs="Arial"/>
            <w:noProof/>
            <w:webHidden/>
            <w:sz w:val="20"/>
            <w:szCs w:val="20"/>
          </w:rPr>
          <w:fldChar w:fldCharType="begin"/>
        </w:r>
        <w:r w:rsidR="0055417D" w:rsidRPr="0055417D">
          <w:rPr>
            <w:rFonts w:ascii="Arial" w:hAnsi="Arial" w:cs="Arial"/>
            <w:noProof/>
            <w:webHidden/>
            <w:sz w:val="20"/>
            <w:szCs w:val="20"/>
          </w:rPr>
          <w:instrText xml:space="preserve"> PAGEREF _Toc444265041 \h </w:instrText>
        </w:r>
        <w:r w:rsidR="0055417D" w:rsidRPr="0055417D">
          <w:rPr>
            <w:rFonts w:ascii="Arial" w:hAnsi="Arial" w:cs="Arial"/>
            <w:noProof/>
            <w:webHidden/>
            <w:sz w:val="20"/>
            <w:szCs w:val="20"/>
          </w:rPr>
        </w:r>
        <w:r w:rsidR="0055417D" w:rsidRPr="0055417D">
          <w:rPr>
            <w:rFonts w:ascii="Arial" w:hAnsi="Arial" w:cs="Arial"/>
            <w:noProof/>
            <w:webHidden/>
            <w:sz w:val="20"/>
            <w:szCs w:val="20"/>
          </w:rPr>
          <w:fldChar w:fldCharType="separate"/>
        </w:r>
        <w:r w:rsidR="0089199C">
          <w:rPr>
            <w:rFonts w:ascii="Arial" w:hAnsi="Arial" w:cs="Arial"/>
            <w:noProof/>
            <w:webHidden/>
            <w:sz w:val="20"/>
            <w:szCs w:val="20"/>
          </w:rPr>
          <w:t>3</w:t>
        </w:r>
        <w:r w:rsidR="0055417D" w:rsidRPr="0055417D">
          <w:rPr>
            <w:rFonts w:ascii="Arial" w:hAnsi="Arial" w:cs="Arial"/>
            <w:noProof/>
            <w:webHidden/>
            <w:sz w:val="20"/>
            <w:szCs w:val="20"/>
          </w:rPr>
          <w:fldChar w:fldCharType="end"/>
        </w:r>
      </w:hyperlink>
    </w:p>
    <w:p w:rsidR="0055417D" w:rsidRPr="0055417D" w:rsidRDefault="00CB257D">
      <w:pPr>
        <w:pStyle w:val="TOC1"/>
        <w:rPr>
          <w:rFonts w:ascii="Arial" w:eastAsiaTheme="minorEastAsia" w:hAnsi="Arial" w:cs="Arial"/>
          <w:noProof/>
          <w:sz w:val="20"/>
          <w:szCs w:val="20"/>
          <w:lang w:eastAsia="en-GB"/>
        </w:rPr>
      </w:pPr>
      <w:hyperlink w:anchor="_Toc444265042" w:history="1">
        <w:r w:rsidR="0055417D" w:rsidRPr="0055417D">
          <w:rPr>
            <w:rStyle w:val="Hyperlink"/>
            <w:rFonts w:ascii="Arial" w:hAnsi="Arial" w:cs="Arial"/>
            <w:noProof/>
            <w:sz w:val="20"/>
            <w:szCs w:val="20"/>
          </w:rPr>
          <w:t>1.</w:t>
        </w:r>
        <w:r w:rsidR="0055417D" w:rsidRPr="0055417D">
          <w:rPr>
            <w:rFonts w:ascii="Arial" w:eastAsiaTheme="minorEastAsia" w:hAnsi="Arial" w:cs="Arial"/>
            <w:noProof/>
            <w:sz w:val="20"/>
            <w:szCs w:val="20"/>
            <w:lang w:eastAsia="en-GB"/>
          </w:rPr>
          <w:t xml:space="preserve"> </w:t>
        </w:r>
        <w:r w:rsidR="0055417D" w:rsidRPr="0055417D">
          <w:rPr>
            <w:rStyle w:val="Hyperlink"/>
            <w:rFonts w:ascii="Arial" w:hAnsi="Arial" w:cs="Arial"/>
            <w:noProof/>
            <w:sz w:val="20"/>
            <w:szCs w:val="20"/>
          </w:rPr>
          <w:t>Algebra</w:t>
        </w:r>
        <w:r w:rsidR="0055417D" w:rsidRPr="0055417D">
          <w:rPr>
            <w:rFonts w:ascii="Arial" w:hAnsi="Arial" w:cs="Arial"/>
            <w:noProof/>
            <w:webHidden/>
            <w:sz w:val="20"/>
            <w:szCs w:val="20"/>
          </w:rPr>
          <w:tab/>
        </w:r>
        <w:r w:rsidR="0055417D" w:rsidRPr="0055417D">
          <w:rPr>
            <w:rFonts w:ascii="Arial" w:hAnsi="Arial" w:cs="Arial"/>
            <w:noProof/>
            <w:webHidden/>
            <w:sz w:val="20"/>
            <w:szCs w:val="20"/>
          </w:rPr>
          <w:fldChar w:fldCharType="begin"/>
        </w:r>
        <w:r w:rsidR="0055417D" w:rsidRPr="0055417D">
          <w:rPr>
            <w:rFonts w:ascii="Arial" w:hAnsi="Arial" w:cs="Arial"/>
            <w:noProof/>
            <w:webHidden/>
            <w:sz w:val="20"/>
            <w:szCs w:val="20"/>
          </w:rPr>
          <w:instrText xml:space="preserve"> PAGEREF _Toc444265042 \h </w:instrText>
        </w:r>
        <w:r w:rsidR="0055417D" w:rsidRPr="0055417D">
          <w:rPr>
            <w:rFonts w:ascii="Arial" w:hAnsi="Arial" w:cs="Arial"/>
            <w:noProof/>
            <w:webHidden/>
            <w:sz w:val="20"/>
            <w:szCs w:val="20"/>
          </w:rPr>
        </w:r>
        <w:r w:rsidR="0055417D" w:rsidRPr="0055417D">
          <w:rPr>
            <w:rFonts w:ascii="Arial" w:hAnsi="Arial" w:cs="Arial"/>
            <w:noProof/>
            <w:webHidden/>
            <w:sz w:val="20"/>
            <w:szCs w:val="20"/>
          </w:rPr>
          <w:fldChar w:fldCharType="separate"/>
        </w:r>
        <w:r w:rsidR="0089199C">
          <w:rPr>
            <w:rFonts w:ascii="Arial" w:hAnsi="Arial" w:cs="Arial"/>
            <w:noProof/>
            <w:webHidden/>
            <w:sz w:val="20"/>
            <w:szCs w:val="20"/>
          </w:rPr>
          <w:t>5</w:t>
        </w:r>
        <w:r w:rsidR="0055417D" w:rsidRPr="0055417D">
          <w:rPr>
            <w:rFonts w:ascii="Arial" w:hAnsi="Arial" w:cs="Arial"/>
            <w:noProof/>
            <w:webHidden/>
            <w:sz w:val="20"/>
            <w:szCs w:val="20"/>
          </w:rPr>
          <w:fldChar w:fldCharType="end"/>
        </w:r>
      </w:hyperlink>
    </w:p>
    <w:p w:rsidR="0055417D" w:rsidRPr="0055417D" w:rsidRDefault="00CB257D">
      <w:pPr>
        <w:pStyle w:val="TOC1"/>
        <w:rPr>
          <w:rFonts w:ascii="Arial" w:eastAsiaTheme="minorEastAsia" w:hAnsi="Arial" w:cs="Arial"/>
          <w:noProof/>
          <w:sz w:val="20"/>
          <w:szCs w:val="20"/>
          <w:lang w:eastAsia="en-GB"/>
        </w:rPr>
      </w:pPr>
      <w:hyperlink w:anchor="_Toc444265043" w:history="1">
        <w:r w:rsidR="0055417D" w:rsidRPr="0055417D">
          <w:rPr>
            <w:rStyle w:val="Hyperlink"/>
            <w:rFonts w:ascii="Arial" w:hAnsi="Arial" w:cs="Arial"/>
            <w:noProof/>
            <w:sz w:val="20"/>
            <w:szCs w:val="20"/>
          </w:rPr>
          <w:t>2.</w:t>
        </w:r>
        <w:r w:rsidR="0055417D" w:rsidRPr="0055417D">
          <w:rPr>
            <w:rFonts w:ascii="Arial" w:eastAsiaTheme="minorEastAsia" w:hAnsi="Arial" w:cs="Arial"/>
            <w:noProof/>
            <w:sz w:val="20"/>
            <w:szCs w:val="20"/>
            <w:lang w:eastAsia="en-GB"/>
          </w:rPr>
          <w:t xml:space="preserve"> </w:t>
        </w:r>
        <w:r w:rsidR="0055417D" w:rsidRPr="0055417D">
          <w:rPr>
            <w:rStyle w:val="Hyperlink"/>
            <w:rFonts w:ascii="Arial" w:hAnsi="Arial" w:cs="Arial"/>
            <w:noProof/>
            <w:sz w:val="20"/>
            <w:szCs w:val="20"/>
          </w:rPr>
          <w:t>Logarithmic and exponential functions</w:t>
        </w:r>
        <w:bookmarkStart w:id="2" w:name="_GoBack"/>
        <w:bookmarkEnd w:id="2"/>
        <w:r w:rsidR="0055417D" w:rsidRPr="0055417D">
          <w:rPr>
            <w:rFonts w:ascii="Arial" w:hAnsi="Arial" w:cs="Arial"/>
            <w:noProof/>
            <w:webHidden/>
            <w:sz w:val="20"/>
            <w:szCs w:val="20"/>
          </w:rPr>
          <w:tab/>
        </w:r>
        <w:r w:rsidR="0055417D" w:rsidRPr="0055417D">
          <w:rPr>
            <w:rFonts w:ascii="Arial" w:hAnsi="Arial" w:cs="Arial"/>
            <w:noProof/>
            <w:webHidden/>
            <w:sz w:val="20"/>
            <w:szCs w:val="20"/>
          </w:rPr>
          <w:fldChar w:fldCharType="begin"/>
        </w:r>
        <w:r w:rsidR="0055417D" w:rsidRPr="0055417D">
          <w:rPr>
            <w:rFonts w:ascii="Arial" w:hAnsi="Arial" w:cs="Arial"/>
            <w:noProof/>
            <w:webHidden/>
            <w:sz w:val="20"/>
            <w:szCs w:val="20"/>
          </w:rPr>
          <w:instrText xml:space="preserve"> PAGEREF _Toc444265043 \h </w:instrText>
        </w:r>
        <w:r w:rsidR="0055417D" w:rsidRPr="0055417D">
          <w:rPr>
            <w:rFonts w:ascii="Arial" w:hAnsi="Arial" w:cs="Arial"/>
            <w:noProof/>
            <w:webHidden/>
            <w:sz w:val="20"/>
            <w:szCs w:val="20"/>
          </w:rPr>
        </w:r>
        <w:r w:rsidR="0055417D" w:rsidRPr="0055417D">
          <w:rPr>
            <w:rFonts w:ascii="Arial" w:hAnsi="Arial" w:cs="Arial"/>
            <w:noProof/>
            <w:webHidden/>
            <w:sz w:val="20"/>
            <w:szCs w:val="20"/>
          </w:rPr>
          <w:fldChar w:fldCharType="separate"/>
        </w:r>
        <w:r w:rsidR="0089199C">
          <w:rPr>
            <w:rFonts w:ascii="Arial" w:hAnsi="Arial" w:cs="Arial"/>
            <w:noProof/>
            <w:webHidden/>
            <w:sz w:val="20"/>
            <w:szCs w:val="20"/>
          </w:rPr>
          <w:t>8</w:t>
        </w:r>
        <w:r w:rsidR="0055417D" w:rsidRPr="0055417D">
          <w:rPr>
            <w:rFonts w:ascii="Arial" w:hAnsi="Arial" w:cs="Arial"/>
            <w:noProof/>
            <w:webHidden/>
            <w:sz w:val="20"/>
            <w:szCs w:val="20"/>
          </w:rPr>
          <w:fldChar w:fldCharType="end"/>
        </w:r>
      </w:hyperlink>
    </w:p>
    <w:p w:rsidR="0055417D" w:rsidRPr="0055417D" w:rsidRDefault="00CB257D">
      <w:pPr>
        <w:pStyle w:val="TOC1"/>
        <w:rPr>
          <w:rFonts w:ascii="Arial" w:eastAsiaTheme="minorEastAsia" w:hAnsi="Arial" w:cs="Arial"/>
          <w:noProof/>
          <w:sz w:val="20"/>
          <w:szCs w:val="20"/>
          <w:lang w:eastAsia="en-GB"/>
        </w:rPr>
      </w:pPr>
      <w:hyperlink w:anchor="_Toc444265044" w:history="1">
        <w:r w:rsidR="0055417D" w:rsidRPr="0055417D">
          <w:rPr>
            <w:rStyle w:val="Hyperlink"/>
            <w:rFonts w:ascii="Arial" w:hAnsi="Arial" w:cs="Arial"/>
            <w:noProof/>
            <w:sz w:val="20"/>
            <w:szCs w:val="20"/>
          </w:rPr>
          <w:t>3.</w:t>
        </w:r>
        <w:r w:rsidR="0055417D" w:rsidRPr="0055417D">
          <w:rPr>
            <w:rFonts w:ascii="Arial" w:eastAsiaTheme="minorEastAsia" w:hAnsi="Arial" w:cs="Arial"/>
            <w:noProof/>
            <w:sz w:val="20"/>
            <w:szCs w:val="20"/>
            <w:lang w:eastAsia="en-GB"/>
          </w:rPr>
          <w:t xml:space="preserve"> </w:t>
        </w:r>
        <w:r w:rsidR="0055417D" w:rsidRPr="0055417D">
          <w:rPr>
            <w:rStyle w:val="Hyperlink"/>
            <w:rFonts w:ascii="Arial" w:hAnsi="Arial" w:cs="Arial"/>
            <w:noProof/>
            <w:sz w:val="20"/>
            <w:szCs w:val="20"/>
          </w:rPr>
          <w:t>Trigonometry</w:t>
        </w:r>
        <w:r w:rsidR="0055417D" w:rsidRPr="0055417D">
          <w:rPr>
            <w:rFonts w:ascii="Arial" w:hAnsi="Arial" w:cs="Arial"/>
            <w:noProof/>
            <w:webHidden/>
            <w:sz w:val="20"/>
            <w:szCs w:val="20"/>
          </w:rPr>
          <w:tab/>
        </w:r>
        <w:r w:rsidR="0055417D" w:rsidRPr="0055417D">
          <w:rPr>
            <w:rFonts w:ascii="Arial" w:hAnsi="Arial" w:cs="Arial"/>
            <w:noProof/>
            <w:webHidden/>
            <w:sz w:val="20"/>
            <w:szCs w:val="20"/>
          </w:rPr>
          <w:fldChar w:fldCharType="begin"/>
        </w:r>
        <w:r w:rsidR="0055417D" w:rsidRPr="0055417D">
          <w:rPr>
            <w:rFonts w:ascii="Arial" w:hAnsi="Arial" w:cs="Arial"/>
            <w:noProof/>
            <w:webHidden/>
            <w:sz w:val="20"/>
            <w:szCs w:val="20"/>
          </w:rPr>
          <w:instrText xml:space="preserve"> PAGEREF _Toc444265044 \h </w:instrText>
        </w:r>
        <w:r w:rsidR="0055417D" w:rsidRPr="0055417D">
          <w:rPr>
            <w:rFonts w:ascii="Arial" w:hAnsi="Arial" w:cs="Arial"/>
            <w:noProof/>
            <w:webHidden/>
            <w:sz w:val="20"/>
            <w:szCs w:val="20"/>
          </w:rPr>
        </w:r>
        <w:r w:rsidR="0055417D" w:rsidRPr="0055417D">
          <w:rPr>
            <w:rFonts w:ascii="Arial" w:hAnsi="Arial" w:cs="Arial"/>
            <w:noProof/>
            <w:webHidden/>
            <w:sz w:val="20"/>
            <w:szCs w:val="20"/>
          </w:rPr>
          <w:fldChar w:fldCharType="separate"/>
        </w:r>
        <w:r w:rsidR="0089199C">
          <w:rPr>
            <w:rFonts w:ascii="Arial" w:hAnsi="Arial" w:cs="Arial"/>
            <w:noProof/>
            <w:webHidden/>
            <w:sz w:val="20"/>
            <w:szCs w:val="20"/>
          </w:rPr>
          <w:t>11</w:t>
        </w:r>
        <w:r w:rsidR="0055417D" w:rsidRPr="0055417D">
          <w:rPr>
            <w:rFonts w:ascii="Arial" w:hAnsi="Arial" w:cs="Arial"/>
            <w:noProof/>
            <w:webHidden/>
            <w:sz w:val="20"/>
            <w:szCs w:val="20"/>
          </w:rPr>
          <w:fldChar w:fldCharType="end"/>
        </w:r>
      </w:hyperlink>
    </w:p>
    <w:p w:rsidR="0055417D" w:rsidRPr="0055417D" w:rsidRDefault="00CB257D">
      <w:pPr>
        <w:pStyle w:val="TOC1"/>
        <w:rPr>
          <w:rFonts w:ascii="Arial" w:eastAsiaTheme="minorEastAsia" w:hAnsi="Arial" w:cs="Arial"/>
          <w:noProof/>
          <w:sz w:val="20"/>
          <w:szCs w:val="20"/>
          <w:lang w:eastAsia="en-GB"/>
        </w:rPr>
      </w:pPr>
      <w:hyperlink w:anchor="_Toc444265045" w:history="1">
        <w:r w:rsidR="0055417D" w:rsidRPr="0055417D">
          <w:rPr>
            <w:rStyle w:val="Hyperlink"/>
            <w:rFonts w:ascii="Arial" w:hAnsi="Arial" w:cs="Arial"/>
            <w:noProof/>
            <w:sz w:val="20"/>
            <w:szCs w:val="20"/>
          </w:rPr>
          <w:t>4.</w:t>
        </w:r>
        <w:r w:rsidR="0055417D" w:rsidRPr="0055417D">
          <w:rPr>
            <w:rFonts w:ascii="Arial" w:eastAsiaTheme="minorEastAsia" w:hAnsi="Arial" w:cs="Arial"/>
            <w:noProof/>
            <w:sz w:val="20"/>
            <w:szCs w:val="20"/>
            <w:lang w:eastAsia="en-GB"/>
          </w:rPr>
          <w:t xml:space="preserve"> </w:t>
        </w:r>
        <w:r w:rsidR="0055417D" w:rsidRPr="0055417D">
          <w:rPr>
            <w:rStyle w:val="Hyperlink"/>
            <w:rFonts w:ascii="Arial" w:hAnsi="Arial" w:cs="Arial"/>
            <w:noProof/>
            <w:sz w:val="20"/>
            <w:szCs w:val="20"/>
          </w:rPr>
          <w:t>Differentiation</w:t>
        </w:r>
        <w:r w:rsidR="0055417D" w:rsidRPr="0055417D">
          <w:rPr>
            <w:rFonts w:ascii="Arial" w:hAnsi="Arial" w:cs="Arial"/>
            <w:noProof/>
            <w:webHidden/>
            <w:sz w:val="20"/>
            <w:szCs w:val="20"/>
          </w:rPr>
          <w:tab/>
        </w:r>
        <w:r w:rsidR="0055417D" w:rsidRPr="0055417D">
          <w:rPr>
            <w:rFonts w:ascii="Arial" w:hAnsi="Arial" w:cs="Arial"/>
            <w:noProof/>
            <w:webHidden/>
            <w:sz w:val="20"/>
            <w:szCs w:val="20"/>
          </w:rPr>
          <w:fldChar w:fldCharType="begin"/>
        </w:r>
        <w:r w:rsidR="0055417D" w:rsidRPr="0055417D">
          <w:rPr>
            <w:rFonts w:ascii="Arial" w:hAnsi="Arial" w:cs="Arial"/>
            <w:noProof/>
            <w:webHidden/>
            <w:sz w:val="20"/>
            <w:szCs w:val="20"/>
          </w:rPr>
          <w:instrText xml:space="preserve"> PAGEREF _Toc444265045 \h </w:instrText>
        </w:r>
        <w:r w:rsidR="0055417D" w:rsidRPr="0055417D">
          <w:rPr>
            <w:rFonts w:ascii="Arial" w:hAnsi="Arial" w:cs="Arial"/>
            <w:noProof/>
            <w:webHidden/>
            <w:sz w:val="20"/>
            <w:szCs w:val="20"/>
          </w:rPr>
        </w:r>
        <w:r w:rsidR="0055417D" w:rsidRPr="0055417D">
          <w:rPr>
            <w:rFonts w:ascii="Arial" w:hAnsi="Arial" w:cs="Arial"/>
            <w:noProof/>
            <w:webHidden/>
            <w:sz w:val="20"/>
            <w:szCs w:val="20"/>
          </w:rPr>
          <w:fldChar w:fldCharType="separate"/>
        </w:r>
        <w:r w:rsidR="0089199C">
          <w:rPr>
            <w:rFonts w:ascii="Arial" w:hAnsi="Arial" w:cs="Arial"/>
            <w:noProof/>
            <w:webHidden/>
            <w:sz w:val="20"/>
            <w:szCs w:val="20"/>
          </w:rPr>
          <w:t>14</w:t>
        </w:r>
        <w:r w:rsidR="0055417D" w:rsidRPr="0055417D">
          <w:rPr>
            <w:rFonts w:ascii="Arial" w:hAnsi="Arial" w:cs="Arial"/>
            <w:noProof/>
            <w:webHidden/>
            <w:sz w:val="20"/>
            <w:szCs w:val="20"/>
          </w:rPr>
          <w:fldChar w:fldCharType="end"/>
        </w:r>
      </w:hyperlink>
    </w:p>
    <w:p w:rsidR="0055417D" w:rsidRPr="0055417D" w:rsidRDefault="00CB257D">
      <w:pPr>
        <w:pStyle w:val="TOC1"/>
        <w:rPr>
          <w:rFonts w:ascii="Arial" w:eastAsiaTheme="minorEastAsia" w:hAnsi="Arial" w:cs="Arial"/>
          <w:noProof/>
          <w:sz w:val="20"/>
          <w:szCs w:val="20"/>
          <w:lang w:eastAsia="en-GB"/>
        </w:rPr>
      </w:pPr>
      <w:hyperlink w:anchor="_Toc444265046" w:history="1">
        <w:r w:rsidR="0055417D" w:rsidRPr="0055417D">
          <w:rPr>
            <w:rStyle w:val="Hyperlink"/>
            <w:rFonts w:ascii="Arial" w:hAnsi="Arial" w:cs="Arial"/>
            <w:noProof/>
            <w:sz w:val="20"/>
            <w:szCs w:val="20"/>
          </w:rPr>
          <w:t>5.</w:t>
        </w:r>
        <w:r w:rsidR="0055417D" w:rsidRPr="0055417D">
          <w:rPr>
            <w:rFonts w:ascii="Arial" w:eastAsiaTheme="minorEastAsia" w:hAnsi="Arial" w:cs="Arial"/>
            <w:noProof/>
            <w:sz w:val="20"/>
            <w:szCs w:val="20"/>
            <w:lang w:eastAsia="en-GB"/>
          </w:rPr>
          <w:t xml:space="preserve"> </w:t>
        </w:r>
        <w:r w:rsidR="0055417D" w:rsidRPr="0055417D">
          <w:rPr>
            <w:rStyle w:val="Hyperlink"/>
            <w:rFonts w:ascii="Arial" w:hAnsi="Arial" w:cs="Arial"/>
            <w:noProof/>
            <w:sz w:val="20"/>
            <w:szCs w:val="20"/>
          </w:rPr>
          <w:t>Integration</w:t>
        </w:r>
        <w:r w:rsidR="0055417D" w:rsidRPr="0055417D">
          <w:rPr>
            <w:rFonts w:ascii="Arial" w:hAnsi="Arial" w:cs="Arial"/>
            <w:noProof/>
            <w:webHidden/>
            <w:sz w:val="20"/>
            <w:szCs w:val="20"/>
          </w:rPr>
          <w:tab/>
        </w:r>
        <w:r w:rsidR="0055417D" w:rsidRPr="0055417D">
          <w:rPr>
            <w:rFonts w:ascii="Arial" w:hAnsi="Arial" w:cs="Arial"/>
            <w:noProof/>
            <w:webHidden/>
            <w:sz w:val="20"/>
            <w:szCs w:val="20"/>
          </w:rPr>
          <w:fldChar w:fldCharType="begin"/>
        </w:r>
        <w:r w:rsidR="0055417D" w:rsidRPr="0055417D">
          <w:rPr>
            <w:rFonts w:ascii="Arial" w:hAnsi="Arial" w:cs="Arial"/>
            <w:noProof/>
            <w:webHidden/>
            <w:sz w:val="20"/>
            <w:szCs w:val="20"/>
          </w:rPr>
          <w:instrText xml:space="preserve"> PAGEREF _Toc444265046 \h </w:instrText>
        </w:r>
        <w:r w:rsidR="0055417D" w:rsidRPr="0055417D">
          <w:rPr>
            <w:rFonts w:ascii="Arial" w:hAnsi="Arial" w:cs="Arial"/>
            <w:noProof/>
            <w:webHidden/>
            <w:sz w:val="20"/>
            <w:szCs w:val="20"/>
          </w:rPr>
        </w:r>
        <w:r w:rsidR="0055417D" w:rsidRPr="0055417D">
          <w:rPr>
            <w:rFonts w:ascii="Arial" w:hAnsi="Arial" w:cs="Arial"/>
            <w:noProof/>
            <w:webHidden/>
            <w:sz w:val="20"/>
            <w:szCs w:val="20"/>
          </w:rPr>
          <w:fldChar w:fldCharType="separate"/>
        </w:r>
        <w:r w:rsidR="0089199C">
          <w:rPr>
            <w:rFonts w:ascii="Arial" w:hAnsi="Arial" w:cs="Arial"/>
            <w:noProof/>
            <w:webHidden/>
            <w:sz w:val="20"/>
            <w:szCs w:val="20"/>
          </w:rPr>
          <w:t>18</w:t>
        </w:r>
        <w:r w:rsidR="0055417D" w:rsidRPr="0055417D">
          <w:rPr>
            <w:rFonts w:ascii="Arial" w:hAnsi="Arial" w:cs="Arial"/>
            <w:noProof/>
            <w:webHidden/>
            <w:sz w:val="20"/>
            <w:szCs w:val="20"/>
          </w:rPr>
          <w:fldChar w:fldCharType="end"/>
        </w:r>
      </w:hyperlink>
    </w:p>
    <w:p w:rsidR="0055417D" w:rsidRPr="0055417D" w:rsidRDefault="00CB257D">
      <w:pPr>
        <w:pStyle w:val="TOC1"/>
        <w:rPr>
          <w:rFonts w:ascii="Arial" w:eastAsiaTheme="minorEastAsia" w:hAnsi="Arial" w:cs="Arial"/>
          <w:noProof/>
          <w:sz w:val="20"/>
          <w:szCs w:val="20"/>
          <w:lang w:eastAsia="en-GB"/>
        </w:rPr>
      </w:pPr>
      <w:hyperlink w:anchor="_Toc444265047" w:history="1">
        <w:r w:rsidR="0055417D" w:rsidRPr="0055417D">
          <w:rPr>
            <w:rStyle w:val="Hyperlink"/>
            <w:rFonts w:ascii="Arial" w:hAnsi="Arial" w:cs="Arial"/>
            <w:noProof/>
            <w:sz w:val="20"/>
            <w:szCs w:val="20"/>
          </w:rPr>
          <w:t>6.</w:t>
        </w:r>
        <w:r w:rsidR="0055417D" w:rsidRPr="0055417D">
          <w:rPr>
            <w:rFonts w:ascii="Arial" w:eastAsiaTheme="minorEastAsia" w:hAnsi="Arial" w:cs="Arial"/>
            <w:noProof/>
            <w:sz w:val="20"/>
            <w:szCs w:val="20"/>
            <w:lang w:eastAsia="en-GB"/>
          </w:rPr>
          <w:t xml:space="preserve"> </w:t>
        </w:r>
        <w:r w:rsidR="0055417D" w:rsidRPr="0055417D">
          <w:rPr>
            <w:rStyle w:val="Hyperlink"/>
            <w:rFonts w:ascii="Arial" w:hAnsi="Arial" w:cs="Arial"/>
            <w:noProof/>
            <w:sz w:val="20"/>
            <w:szCs w:val="20"/>
          </w:rPr>
          <w:t>Numerical solution of equations</w:t>
        </w:r>
        <w:r w:rsidR="0055417D" w:rsidRPr="0055417D">
          <w:rPr>
            <w:rFonts w:ascii="Arial" w:hAnsi="Arial" w:cs="Arial"/>
            <w:noProof/>
            <w:webHidden/>
            <w:sz w:val="20"/>
            <w:szCs w:val="20"/>
          </w:rPr>
          <w:tab/>
        </w:r>
        <w:r w:rsidR="0055417D" w:rsidRPr="0055417D">
          <w:rPr>
            <w:rFonts w:ascii="Arial" w:hAnsi="Arial" w:cs="Arial"/>
            <w:noProof/>
            <w:webHidden/>
            <w:sz w:val="20"/>
            <w:szCs w:val="20"/>
          </w:rPr>
          <w:fldChar w:fldCharType="begin"/>
        </w:r>
        <w:r w:rsidR="0055417D" w:rsidRPr="0055417D">
          <w:rPr>
            <w:rFonts w:ascii="Arial" w:hAnsi="Arial" w:cs="Arial"/>
            <w:noProof/>
            <w:webHidden/>
            <w:sz w:val="20"/>
            <w:szCs w:val="20"/>
          </w:rPr>
          <w:instrText xml:space="preserve"> PAGEREF _Toc444265047 \h </w:instrText>
        </w:r>
        <w:r w:rsidR="0055417D" w:rsidRPr="0055417D">
          <w:rPr>
            <w:rFonts w:ascii="Arial" w:hAnsi="Arial" w:cs="Arial"/>
            <w:noProof/>
            <w:webHidden/>
            <w:sz w:val="20"/>
            <w:szCs w:val="20"/>
          </w:rPr>
        </w:r>
        <w:r w:rsidR="0055417D" w:rsidRPr="0055417D">
          <w:rPr>
            <w:rFonts w:ascii="Arial" w:hAnsi="Arial" w:cs="Arial"/>
            <w:noProof/>
            <w:webHidden/>
            <w:sz w:val="20"/>
            <w:szCs w:val="20"/>
          </w:rPr>
          <w:fldChar w:fldCharType="separate"/>
        </w:r>
        <w:r w:rsidR="0089199C">
          <w:rPr>
            <w:rFonts w:ascii="Arial" w:hAnsi="Arial" w:cs="Arial"/>
            <w:noProof/>
            <w:webHidden/>
            <w:sz w:val="20"/>
            <w:szCs w:val="20"/>
          </w:rPr>
          <w:t>20</w:t>
        </w:r>
        <w:r w:rsidR="0055417D" w:rsidRPr="0055417D">
          <w:rPr>
            <w:rFonts w:ascii="Arial" w:hAnsi="Arial" w:cs="Arial"/>
            <w:noProof/>
            <w:webHidden/>
            <w:sz w:val="20"/>
            <w:szCs w:val="20"/>
          </w:rPr>
          <w:fldChar w:fldCharType="end"/>
        </w:r>
      </w:hyperlink>
    </w:p>
    <w:p w:rsidR="00233E9C" w:rsidRDefault="009C229B" w:rsidP="00B434C1">
      <w:pPr>
        <w:ind w:left="-567"/>
        <w:rPr>
          <w:sz w:val="20"/>
          <w:szCs w:val="20"/>
        </w:rPr>
      </w:pPr>
      <w:r w:rsidRPr="0055417D">
        <w:rPr>
          <w:rFonts w:ascii="Arial" w:hAnsi="Arial" w:cs="Arial"/>
          <w:sz w:val="20"/>
          <w:szCs w:val="20"/>
        </w:rPr>
        <w:fldChar w:fldCharType="end"/>
      </w:r>
      <w:r w:rsidR="00233E9C">
        <w:rPr>
          <w:sz w:val="20"/>
          <w:szCs w:val="20"/>
        </w:rPr>
        <w:br w:type="page"/>
      </w:r>
    </w:p>
    <w:p w:rsidR="00233E9C" w:rsidRDefault="00233E9C" w:rsidP="00B434C1">
      <w:pPr>
        <w:ind w:left="-567"/>
        <w:rPr>
          <w:rFonts w:ascii="Arial" w:hAnsi="Arial"/>
          <w:bCs/>
          <w:color w:val="C30045"/>
          <w:sz w:val="28"/>
          <w:szCs w:val="28"/>
        </w:rPr>
        <w:sectPr w:rsidR="00233E9C" w:rsidSect="00B434C1">
          <w:headerReference w:type="first" r:id="rId12"/>
          <w:footerReference w:type="first" r:id="rId13"/>
          <w:pgSz w:w="16840" w:h="11900" w:orient="landscape" w:code="9"/>
          <w:pgMar w:top="1559" w:right="1440" w:bottom="1797" w:left="1440" w:header="0" w:footer="992" w:gutter="0"/>
          <w:cols w:space="708"/>
          <w:titlePg/>
          <w:docGrid w:linePitch="326"/>
        </w:sectPr>
      </w:pPr>
    </w:p>
    <w:bookmarkStart w:id="3" w:name="_Toc444265041"/>
    <w:p w:rsidR="00A96156" w:rsidRPr="0055417D" w:rsidRDefault="0055417D" w:rsidP="0055417D">
      <w:pPr>
        <w:pStyle w:val="Heading1"/>
      </w:pPr>
      <w:r w:rsidRPr="0055417D">
        <w:lastRenderedPageBreak/>
        <w:fldChar w:fldCharType="begin"/>
      </w:r>
      <w:r w:rsidRPr="0055417D">
        <w:instrText xml:space="preserve"> HYPERLINK  \l "_Contents" </w:instrText>
      </w:r>
      <w:r w:rsidRPr="0055417D">
        <w:fldChar w:fldCharType="separate"/>
      </w:r>
      <w:r w:rsidR="000B0E42" w:rsidRPr="0055417D">
        <w:rPr>
          <w:rStyle w:val="Hyperlink"/>
          <w:color w:val="C30045"/>
          <w:u w:val="none"/>
        </w:rPr>
        <w:t>Introduction</w:t>
      </w:r>
      <w:bookmarkEnd w:id="3"/>
      <w:r w:rsidRPr="0055417D">
        <w:fldChar w:fldCharType="end"/>
      </w:r>
    </w:p>
    <w:p w:rsidR="00A96156" w:rsidRDefault="00A96156" w:rsidP="00B434C1">
      <w:pPr>
        <w:ind w:left="-567" w:right="45"/>
        <w:rPr>
          <w:rFonts w:ascii="Arial" w:hAnsi="Arial"/>
          <w:b/>
          <w:bCs/>
          <w:color w:val="C30045"/>
          <w:sz w:val="20"/>
          <w:szCs w:val="20"/>
        </w:rPr>
      </w:pPr>
    </w:p>
    <w:p w:rsidR="0055417D" w:rsidRPr="00E32DA8" w:rsidRDefault="0055417D" w:rsidP="0055417D">
      <w:pPr>
        <w:autoSpaceDE w:val="0"/>
        <w:autoSpaceDN w:val="0"/>
        <w:adjustRightInd w:val="0"/>
        <w:ind w:left="-567"/>
        <w:rPr>
          <w:rFonts w:ascii="Arial" w:hAnsi="Arial" w:cs="Arial"/>
          <w:sz w:val="20"/>
          <w:szCs w:val="20"/>
        </w:rPr>
      </w:pPr>
      <w:r w:rsidRPr="00E32DA8">
        <w:rPr>
          <w:rFonts w:ascii="Arial" w:hAnsi="Arial" w:cs="Arial"/>
          <w:sz w:val="20"/>
          <w:szCs w:val="20"/>
        </w:rPr>
        <w:t xml:space="preserve">This scheme of work provides ideas about how to construct and deliver a course. It has been broken down into different units of the three subject areas of Pure Mathematics (units P1, P2 and P3), Mechanics (units M1 and M2) and Probability &amp; Statistics (units S1 and S2). For each unit there are suggested teaching activities and learning resources to use in the classroom for </w:t>
      </w:r>
      <w:proofErr w:type="gramStart"/>
      <w:r w:rsidRPr="00E32DA8">
        <w:rPr>
          <w:rFonts w:ascii="Arial" w:hAnsi="Arial" w:cs="Arial"/>
          <w:sz w:val="20"/>
          <w:szCs w:val="20"/>
        </w:rPr>
        <w:t>all of the</w:t>
      </w:r>
      <w:proofErr w:type="gramEnd"/>
      <w:r w:rsidRPr="00E32DA8">
        <w:rPr>
          <w:rFonts w:ascii="Arial" w:hAnsi="Arial" w:cs="Arial"/>
          <w:sz w:val="20"/>
          <w:szCs w:val="20"/>
        </w:rPr>
        <w:t xml:space="preserve"> syllabus learning objectives. </w:t>
      </w:r>
    </w:p>
    <w:p w:rsidR="0055417D" w:rsidRPr="00E32DA8" w:rsidRDefault="0055417D" w:rsidP="0055417D">
      <w:pPr>
        <w:autoSpaceDE w:val="0"/>
        <w:autoSpaceDN w:val="0"/>
        <w:adjustRightInd w:val="0"/>
        <w:ind w:left="-567"/>
        <w:rPr>
          <w:rFonts w:ascii="Arial" w:hAnsi="Arial" w:cs="Arial"/>
          <w:sz w:val="20"/>
          <w:szCs w:val="20"/>
        </w:rPr>
      </w:pPr>
    </w:p>
    <w:p w:rsidR="0055417D" w:rsidRPr="00E32DA8" w:rsidRDefault="0055417D" w:rsidP="0055417D">
      <w:pPr>
        <w:autoSpaceDE w:val="0"/>
        <w:autoSpaceDN w:val="0"/>
        <w:adjustRightInd w:val="0"/>
        <w:ind w:left="-567"/>
        <w:rPr>
          <w:rFonts w:ascii="Arial" w:hAnsi="Arial" w:cs="Arial"/>
          <w:sz w:val="20"/>
          <w:szCs w:val="20"/>
        </w:rPr>
      </w:pPr>
      <w:r w:rsidRPr="00E32DA8">
        <w:rPr>
          <w:rFonts w:ascii="Arial" w:hAnsi="Arial" w:cs="Arial"/>
          <w:sz w:val="20"/>
          <w:szCs w:val="20"/>
        </w:rPr>
        <w:t>This scheme of work, like any other, is meant to be a guideline, offering advice, tips and ideas. It can never be complete but hopefully provides teachers with a basis to plan their lessons. It covers the minimum required for the Cambridge International AS &amp; A Level course but also adds enhancement and development ideas. It does not take into account that different schools take different amounts of time to cover the Cambridge International AS &amp; A Level course.</w:t>
      </w:r>
    </w:p>
    <w:p w:rsidR="0055417D" w:rsidRPr="00E32DA8" w:rsidRDefault="0055417D" w:rsidP="0055417D">
      <w:pPr>
        <w:autoSpaceDE w:val="0"/>
        <w:autoSpaceDN w:val="0"/>
        <w:adjustRightInd w:val="0"/>
        <w:ind w:left="-567"/>
        <w:rPr>
          <w:rFonts w:ascii="Arial" w:hAnsi="Arial" w:cs="Arial"/>
          <w:sz w:val="20"/>
          <w:szCs w:val="20"/>
          <w:lang w:eastAsia="en-GB"/>
        </w:rPr>
      </w:pPr>
    </w:p>
    <w:p w:rsidR="0055417D" w:rsidRPr="00E32DA8" w:rsidRDefault="0055417D" w:rsidP="0055417D">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 xml:space="preserve">The mathematical content of Pure Mathematics </w:t>
      </w:r>
      <w:r>
        <w:rPr>
          <w:rFonts w:ascii="Arial" w:hAnsi="Arial" w:cs="Arial"/>
          <w:sz w:val="20"/>
          <w:szCs w:val="20"/>
          <w:lang w:eastAsia="en-GB"/>
        </w:rPr>
        <w:t>2</w:t>
      </w:r>
      <w:r w:rsidRPr="00E32DA8">
        <w:rPr>
          <w:rFonts w:ascii="Arial" w:hAnsi="Arial" w:cs="Arial"/>
          <w:sz w:val="20"/>
          <w:szCs w:val="20"/>
          <w:lang w:eastAsia="en-GB"/>
        </w:rPr>
        <w:t xml:space="preserve"> in the syllabus is detailed in the tables below. The order in which topics are listed is not intended to imply anything about the order in which they might be taught. </w:t>
      </w:r>
    </w:p>
    <w:p w:rsidR="0055417D" w:rsidRPr="00E32DA8" w:rsidRDefault="0055417D" w:rsidP="0055417D">
      <w:pPr>
        <w:widowControl w:val="0"/>
        <w:ind w:left="-567"/>
        <w:outlineLvl w:val="1"/>
        <w:rPr>
          <w:rFonts w:ascii="Arial" w:eastAsia="Arial" w:hAnsi="Arial" w:cstheme="minorBidi"/>
          <w:b/>
          <w:bCs/>
          <w:spacing w:val="-1"/>
          <w:sz w:val="20"/>
          <w:szCs w:val="20"/>
        </w:rPr>
      </w:pPr>
    </w:p>
    <w:p w:rsidR="0055417D" w:rsidRPr="0055417D" w:rsidRDefault="0055417D" w:rsidP="0055417D">
      <w:pPr>
        <w:pStyle w:val="Heading2"/>
      </w:pPr>
      <w:r w:rsidRPr="0055417D">
        <w:t>Recommended prior knowledge</w:t>
      </w:r>
    </w:p>
    <w:p w:rsidR="0055417D" w:rsidRDefault="0055417D" w:rsidP="0055417D">
      <w:pPr>
        <w:autoSpaceDE w:val="0"/>
        <w:autoSpaceDN w:val="0"/>
        <w:adjustRightInd w:val="0"/>
        <w:ind w:left="-567"/>
        <w:rPr>
          <w:rFonts w:ascii="Arial" w:hAnsi="Arial" w:cs="Arial"/>
          <w:sz w:val="20"/>
          <w:szCs w:val="20"/>
          <w:lang w:eastAsia="en-GB"/>
        </w:rPr>
      </w:pPr>
      <w:r w:rsidRPr="006F2B64">
        <w:rPr>
          <w:rFonts w:ascii="Arial" w:hAnsi="Arial" w:cs="Arial"/>
          <w:sz w:val="20"/>
          <w:szCs w:val="20"/>
          <w:lang w:eastAsia="en-GB"/>
        </w:rPr>
        <w:t>Knowledge of the content of unit P1 is assumed, and candidates may be required to</w:t>
      </w:r>
      <w:r>
        <w:rPr>
          <w:rFonts w:ascii="Arial" w:hAnsi="Arial" w:cs="Arial"/>
          <w:sz w:val="20"/>
          <w:szCs w:val="20"/>
          <w:lang w:eastAsia="en-GB"/>
        </w:rPr>
        <w:t xml:space="preserve"> </w:t>
      </w:r>
      <w:r w:rsidRPr="006F2B64">
        <w:rPr>
          <w:rFonts w:ascii="Arial" w:hAnsi="Arial" w:cs="Arial"/>
          <w:sz w:val="20"/>
          <w:szCs w:val="20"/>
          <w:lang w:eastAsia="en-GB"/>
        </w:rPr>
        <w:t>demonstrate such knowledge in answering questions.</w:t>
      </w:r>
    </w:p>
    <w:p w:rsidR="0055417D" w:rsidRPr="00E32DA8" w:rsidRDefault="0055417D" w:rsidP="0055417D">
      <w:pPr>
        <w:autoSpaceDE w:val="0"/>
        <w:autoSpaceDN w:val="0"/>
        <w:adjustRightInd w:val="0"/>
        <w:ind w:left="-567"/>
        <w:rPr>
          <w:rFonts w:ascii="Arial" w:hAnsi="Arial" w:cs="Arial"/>
          <w:sz w:val="20"/>
          <w:szCs w:val="20"/>
          <w:lang w:eastAsia="en-GB"/>
        </w:rPr>
      </w:pPr>
    </w:p>
    <w:p w:rsidR="0055417D" w:rsidRPr="00E32DA8" w:rsidRDefault="0055417D" w:rsidP="0055417D">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Candidates will be expected to be familiar with scientific notation for the expression of compound units, e.g. 5 m s</w:t>
      </w:r>
      <w:r w:rsidRPr="00E32DA8">
        <w:rPr>
          <w:rFonts w:ascii="Arial" w:hAnsi="Arial" w:cs="Arial"/>
          <w:sz w:val="20"/>
          <w:szCs w:val="12"/>
          <w:vertAlign w:val="superscript"/>
          <w:lang w:eastAsia="en-GB"/>
        </w:rPr>
        <w:t>–1</w:t>
      </w:r>
      <w:r w:rsidRPr="00E32DA8">
        <w:rPr>
          <w:rFonts w:ascii="Arial" w:hAnsi="Arial" w:cs="Arial"/>
          <w:sz w:val="12"/>
          <w:szCs w:val="12"/>
          <w:lang w:eastAsia="en-GB"/>
        </w:rPr>
        <w:t xml:space="preserve"> </w:t>
      </w:r>
      <w:r w:rsidRPr="00E32DA8">
        <w:rPr>
          <w:rFonts w:ascii="Arial" w:hAnsi="Arial" w:cs="Arial"/>
          <w:sz w:val="20"/>
          <w:szCs w:val="20"/>
          <w:lang w:eastAsia="en-GB"/>
        </w:rPr>
        <w:t>for 5 metres per second.</w:t>
      </w:r>
    </w:p>
    <w:p w:rsidR="0055417D" w:rsidRPr="00E32DA8" w:rsidRDefault="0055417D" w:rsidP="0055417D">
      <w:pPr>
        <w:autoSpaceDE w:val="0"/>
        <w:autoSpaceDN w:val="0"/>
        <w:adjustRightInd w:val="0"/>
        <w:ind w:left="-567"/>
        <w:rPr>
          <w:rFonts w:ascii="Arial" w:hAnsi="Arial" w:cs="Arial"/>
          <w:sz w:val="20"/>
          <w:szCs w:val="20"/>
          <w:lang w:eastAsia="en-GB"/>
        </w:rPr>
      </w:pPr>
    </w:p>
    <w:p w:rsidR="0055417D" w:rsidRPr="00E32DA8" w:rsidRDefault="0055417D" w:rsidP="0055417D">
      <w:pPr>
        <w:autoSpaceDE w:val="0"/>
        <w:autoSpaceDN w:val="0"/>
        <w:adjustRightInd w:val="0"/>
        <w:ind w:left="-567"/>
        <w:rPr>
          <w:rFonts w:ascii="Arial" w:hAnsi="Arial" w:cs="Arial"/>
          <w:sz w:val="20"/>
          <w:szCs w:val="20"/>
          <w:lang w:eastAsia="en-GB"/>
        </w:rPr>
      </w:pPr>
      <w:r w:rsidRPr="00E32DA8">
        <w:rPr>
          <w:rFonts w:ascii="Arial" w:hAnsi="Arial" w:cs="Arial"/>
          <w:sz w:val="20"/>
          <w:szCs w:val="20"/>
          <w:lang w:eastAsia="en-GB"/>
        </w:rPr>
        <w:t>As well as demonstrating skill in the appropriate techniques, candidates will be expected to apply their knowledge in the solution of problems. Individual questions set may involve ideas and methods from more than one section of the relevant content list.</w:t>
      </w:r>
    </w:p>
    <w:p w:rsidR="0055417D" w:rsidRPr="00E32DA8" w:rsidRDefault="0055417D" w:rsidP="0055417D">
      <w:pPr>
        <w:ind w:left="-567"/>
        <w:rPr>
          <w:rFonts w:ascii="Arial" w:hAnsi="Arial" w:cs="Arial"/>
          <w:sz w:val="20"/>
          <w:szCs w:val="20"/>
        </w:rPr>
      </w:pPr>
    </w:p>
    <w:p w:rsidR="0055417D" w:rsidRPr="00E32DA8" w:rsidRDefault="0055417D" w:rsidP="0055417D">
      <w:pPr>
        <w:pStyle w:val="Heading2"/>
      </w:pPr>
      <w:r w:rsidRPr="00E32DA8">
        <w:t>Outline</w:t>
      </w:r>
    </w:p>
    <w:p w:rsidR="0055417D" w:rsidRPr="00E32DA8" w:rsidRDefault="0055417D" w:rsidP="0055417D">
      <w:pPr>
        <w:tabs>
          <w:tab w:val="left" w:pos="11640"/>
        </w:tabs>
        <w:ind w:left="-567"/>
        <w:rPr>
          <w:rFonts w:ascii="Arial" w:hAnsi="Arial" w:cs="Arial"/>
          <w:sz w:val="20"/>
          <w:szCs w:val="20"/>
        </w:rPr>
      </w:pPr>
      <w:r w:rsidRPr="00E32DA8">
        <w:rPr>
          <w:rFonts w:ascii="Arial" w:hAnsi="Arial" w:cs="Arial"/>
          <w:sz w:val="20"/>
          <w:szCs w:val="20"/>
        </w:rPr>
        <w:t xml:space="preserve">Suggestions for independent study </w:t>
      </w:r>
      <w:r w:rsidRPr="00E32DA8">
        <w:rPr>
          <w:rFonts w:ascii="Arial" w:hAnsi="Arial" w:cs="Arial"/>
          <w:b/>
          <w:sz w:val="20"/>
          <w:szCs w:val="20"/>
        </w:rPr>
        <w:t>(I)</w:t>
      </w:r>
      <w:r w:rsidRPr="00E32DA8">
        <w:rPr>
          <w:rFonts w:ascii="Arial" w:hAnsi="Arial" w:cs="Arial"/>
          <w:sz w:val="20"/>
          <w:szCs w:val="20"/>
        </w:rPr>
        <w:t xml:space="preserve"> and formative assessment </w:t>
      </w:r>
      <w:r w:rsidRPr="00E32DA8">
        <w:rPr>
          <w:rFonts w:ascii="Arial" w:hAnsi="Arial" w:cs="Arial"/>
          <w:b/>
          <w:sz w:val="20"/>
          <w:szCs w:val="20"/>
        </w:rPr>
        <w:t>(F)</w:t>
      </w:r>
      <w:r w:rsidRPr="00E32DA8">
        <w:rPr>
          <w:rFonts w:ascii="Arial" w:hAnsi="Arial" w:cs="Arial"/>
          <w:sz w:val="20"/>
          <w:szCs w:val="20"/>
        </w:rPr>
        <w:t xml:space="preserve"> are indicated, where appropriate, within this scheme of work. The activities in the scheme of work are only suggestions and there are many other useful activities to be found in the materials referred to in the learning resource list.</w:t>
      </w:r>
    </w:p>
    <w:p w:rsidR="0055417D" w:rsidRPr="00E32DA8" w:rsidRDefault="0055417D" w:rsidP="0055417D">
      <w:pPr>
        <w:tabs>
          <w:tab w:val="left" w:pos="11640"/>
        </w:tabs>
        <w:ind w:left="-567"/>
        <w:rPr>
          <w:rFonts w:ascii="Arial" w:hAnsi="Arial" w:cs="Arial"/>
          <w:sz w:val="20"/>
          <w:szCs w:val="20"/>
        </w:rPr>
      </w:pPr>
    </w:p>
    <w:p w:rsidR="0055417D" w:rsidRPr="00E32DA8" w:rsidRDefault="0055417D" w:rsidP="0055417D">
      <w:pPr>
        <w:ind w:left="-567"/>
        <w:rPr>
          <w:rFonts w:ascii="Arial" w:hAnsi="Arial" w:cs="Arial"/>
          <w:b/>
          <w:sz w:val="20"/>
          <w:szCs w:val="20"/>
        </w:rPr>
      </w:pPr>
      <w:r w:rsidRPr="00E32DA8">
        <w:rPr>
          <w:rFonts w:ascii="Arial" w:hAnsi="Arial" w:cs="Arial"/>
          <w:bCs/>
          <w:sz w:val="20"/>
          <w:szCs w:val="20"/>
          <w:lang w:eastAsia="en-GB"/>
        </w:rPr>
        <w:t xml:space="preserve">Opportunities for differentiation are indicated as </w:t>
      </w:r>
      <w:r w:rsidRPr="00E32DA8">
        <w:rPr>
          <w:rFonts w:ascii="Arial" w:hAnsi="Arial" w:cs="Arial"/>
          <w:b/>
          <w:bCs/>
          <w:sz w:val="20"/>
          <w:szCs w:val="20"/>
          <w:lang w:eastAsia="en-GB"/>
        </w:rPr>
        <w:t>basic/consolidation</w:t>
      </w:r>
      <w:r w:rsidRPr="00E32DA8">
        <w:rPr>
          <w:rFonts w:ascii="Arial" w:hAnsi="Arial" w:cs="Arial"/>
          <w:bCs/>
          <w:sz w:val="20"/>
          <w:szCs w:val="20"/>
          <w:lang w:eastAsia="en-GB"/>
        </w:rPr>
        <w:t xml:space="preserve"> and </w:t>
      </w:r>
      <w:r w:rsidRPr="00E32DA8">
        <w:rPr>
          <w:rFonts w:ascii="Arial" w:hAnsi="Arial" w:cs="Arial"/>
          <w:b/>
          <w:bCs/>
          <w:sz w:val="20"/>
          <w:szCs w:val="20"/>
          <w:lang w:eastAsia="en-GB"/>
        </w:rPr>
        <w:t>challenging/extension</w:t>
      </w:r>
      <w:r w:rsidRPr="00E32DA8">
        <w:rPr>
          <w:rFonts w:ascii="Arial" w:hAnsi="Arial" w:cs="Arial"/>
          <w:bCs/>
          <w:sz w:val="20"/>
          <w:szCs w:val="20"/>
          <w:lang w:eastAsia="en-GB"/>
        </w:rPr>
        <w:t>. There is the potential for differentiation by resource, length, grouping, expected level of outcome, and degree of support by the teacher, throughout the scheme of work. Timings for activities and feedback are left to the judgment of the teacher, according to the level of the learners and size of the class. Length of time allocated to a task is another possible area for differentiation.</w:t>
      </w:r>
    </w:p>
    <w:p w:rsidR="0055417D" w:rsidRPr="00E32DA8" w:rsidRDefault="0055417D" w:rsidP="0055417D">
      <w:pPr>
        <w:tabs>
          <w:tab w:val="left" w:pos="11640"/>
        </w:tabs>
        <w:ind w:left="-567"/>
        <w:rPr>
          <w:rFonts w:ascii="Arial" w:hAnsi="Arial" w:cs="Arial"/>
          <w:sz w:val="20"/>
          <w:szCs w:val="20"/>
        </w:rPr>
      </w:pPr>
    </w:p>
    <w:p w:rsidR="0055417D" w:rsidRPr="00E32DA8" w:rsidRDefault="0055417D" w:rsidP="0055417D">
      <w:pPr>
        <w:pStyle w:val="Heading2"/>
      </w:pPr>
      <w:r w:rsidRPr="00E32DA8">
        <w:t>Teacher support</w:t>
      </w:r>
    </w:p>
    <w:p w:rsidR="0055417D" w:rsidRPr="00E32DA8" w:rsidRDefault="0055417D" w:rsidP="0055417D">
      <w:pPr>
        <w:ind w:left="-567" w:right="43"/>
        <w:rPr>
          <w:rFonts w:ascii="Arial" w:hAnsi="Arial" w:cs="Arial"/>
          <w:bCs/>
          <w:sz w:val="20"/>
          <w:szCs w:val="20"/>
        </w:rPr>
      </w:pPr>
      <w:r w:rsidRPr="00E32DA8">
        <w:rPr>
          <w:rFonts w:ascii="Arial" w:hAnsi="Arial" w:cs="Arial"/>
          <w:sz w:val="20"/>
          <w:szCs w:val="20"/>
        </w:rPr>
        <w:t>Teacher Support (</w:t>
      </w:r>
      <w:hyperlink r:id="rId14"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is a secure online resource bank and community forum for Cambridge teachers, where you can download </w:t>
      </w:r>
      <w:r w:rsidRPr="00E32DA8">
        <w:rPr>
          <w:rFonts w:ascii="Arial" w:hAnsi="Arial" w:cs="Arial"/>
          <w:bCs/>
          <w:sz w:val="20"/>
          <w:szCs w:val="20"/>
        </w:rPr>
        <w:t>specimen and past question papers, mark schemes and other resources. We also offer online and face-to-face training; details of forthcoming training opportunities are posted online.</w:t>
      </w:r>
    </w:p>
    <w:p w:rsidR="0055417D" w:rsidRPr="00E32DA8" w:rsidRDefault="0055417D" w:rsidP="0055417D">
      <w:pPr>
        <w:ind w:left="-567"/>
        <w:rPr>
          <w:rFonts w:ascii="Arial" w:hAnsi="Arial" w:cs="Arial"/>
          <w:b/>
          <w:sz w:val="20"/>
          <w:szCs w:val="20"/>
        </w:rPr>
      </w:pPr>
    </w:p>
    <w:p w:rsidR="0055417D" w:rsidRPr="00E32DA8" w:rsidRDefault="0055417D" w:rsidP="0055417D">
      <w:pPr>
        <w:ind w:left="-567"/>
      </w:pPr>
      <w:r w:rsidRPr="00E32DA8">
        <w:rPr>
          <w:rFonts w:ascii="Arial" w:hAnsi="Arial" w:cs="Arial"/>
          <w:sz w:val="20"/>
          <w:szCs w:val="20"/>
        </w:rPr>
        <w:t>This scheme of work is available as PDF and an editable version in Microsoft Word format; both are available on Teacher Support at</w:t>
      </w:r>
      <w:r w:rsidRPr="00E32DA8">
        <w:rPr>
          <w:rFonts w:ascii="Univers-Light" w:hAnsi="Univers-Light" w:cs="Arial"/>
          <w:sz w:val="20"/>
          <w:szCs w:val="20"/>
        </w:rPr>
        <w:t xml:space="preserve"> </w:t>
      </w:r>
      <w:hyperlink r:id="rId15" w:tooltip="http://teachers.cie.org.uk/" w:history="1">
        <w:r w:rsidRPr="00E32DA8">
          <w:rPr>
            <w:rFonts w:ascii="Univers" w:hAnsi="Univers" w:cs="Arial"/>
            <w:color w:val="0000FF"/>
            <w:sz w:val="20"/>
            <w:szCs w:val="20"/>
            <w:u w:val="single"/>
          </w:rPr>
          <w:t>http://teachers.cie.org.uk</w:t>
        </w:r>
      </w:hyperlink>
      <w:r w:rsidRPr="00E32DA8">
        <w:rPr>
          <w:rFonts w:ascii="Arial" w:hAnsi="Arial" w:cs="Arial"/>
          <w:sz w:val="20"/>
          <w:szCs w:val="20"/>
        </w:rPr>
        <w:t xml:space="preserve">. If you are unable to use Microsoft Word you can download Open Office free of charge from </w:t>
      </w:r>
      <w:hyperlink r:id="rId16" w:tooltip="http://www.openoffice.org/" w:history="1">
        <w:r w:rsidRPr="00E32DA8">
          <w:rPr>
            <w:rFonts w:ascii="Arial" w:hAnsi="Arial" w:cs="Arial"/>
            <w:color w:val="0000FF"/>
            <w:sz w:val="20"/>
            <w:szCs w:val="20"/>
            <w:u w:val="single"/>
          </w:rPr>
          <w:t>www.openoffice.org</w:t>
        </w:r>
      </w:hyperlink>
      <w:r w:rsidRPr="00E32DA8">
        <w:rPr>
          <w:rFonts w:ascii="Arial" w:hAnsi="Arial" w:cs="Arial"/>
          <w:color w:val="0000FF"/>
          <w:sz w:val="20"/>
          <w:szCs w:val="20"/>
        </w:rPr>
        <w:t>.</w:t>
      </w:r>
    </w:p>
    <w:p w:rsidR="0055417D" w:rsidRPr="00E32DA8" w:rsidRDefault="0055417D" w:rsidP="0055417D">
      <w:pPr>
        <w:widowControl w:val="0"/>
        <w:spacing w:before="5"/>
        <w:ind w:left="-567"/>
        <w:rPr>
          <w:rFonts w:ascii="Arial" w:eastAsia="Arial" w:hAnsi="Arial" w:cs="Arial"/>
          <w:sz w:val="17"/>
          <w:szCs w:val="17"/>
        </w:rPr>
      </w:pPr>
    </w:p>
    <w:p w:rsidR="0055417D" w:rsidRPr="00E32DA8" w:rsidRDefault="0055417D" w:rsidP="0055417D">
      <w:pPr>
        <w:pStyle w:val="Heading2"/>
      </w:pPr>
      <w:r w:rsidRPr="00E32DA8">
        <w:lastRenderedPageBreak/>
        <w:t>Resources</w:t>
      </w:r>
    </w:p>
    <w:p w:rsidR="0055417D" w:rsidRPr="00E32DA8" w:rsidRDefault="0055417D" w:rsidP="0055417D">
      <w:pPr>
        <w:widowControl w:val="0"/>
        <w:spacing w:before="3"/>
        <w:ind w:left="-567"/>
        <w:rPr>
          <w:rFonts w:ascii="Arial" w:eastAsia="Arial" w:hAnsi="Arial" w:cs="Arial"/>
          <w:sz w:val="13"/>
          <w:szCs w:val="13"/>
        </w:rPr>
      </w:pPr>
      <w:r w:rsidRPr="00E32DA8">
        <w:rPr>
          <w:rFonts w:ascii="Arial" w:eastAsia="Arial" w:hAnsi="Arial"/>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up-to-date</w:t>
      </w:r>
      <w:r w:rsidRPr="00E32DA8">
        <w:rPr>
          <w:rFonts w:ascii="Arial" w:eastAsia="Arial" w:hAnsi="Arial"/>
          <w:spacing w:val="-8"/>
          <w:sz w:val="20"/>
          <w:szCs w:val="20"/>
        </w:rPr>
        <w:t xml:space="preserve"> </w:t>
      </w:r>
      <w:r w:rsidRPr="00E32DA8">
        <w:rPr>
          <w:rFonts w:ascii="Arial" w:eastAsia="Arial" w:hAnsi="Arial"/>
          <w:spacing w:val="-1"/>
          <w:sz w:val="20"/>
          <w:szCs w:val="20"/>
        </w:rPr>
        <w:t>resource</w:t>
      </w:r>
      <w:r w:rsidRPr="00E32DA8">
        <w:rPr>
          <w:rFonts w:ascii="Arial" w:eastAsia="Arial" w:hAnsi="Arial"/>
          <w:spacing w:val="-7"/>
          <w:sz w:val="20"/>
          <w:szCs w:val="20"/>
        </w:rPr>
        <w:t xml:space="preserve"> </w:t>
      </w:r>
      <w:r w:rsidRPr="00E32DA8">
        <w:rPr>
          <w:rFonts w:ascii="Arial" w:eastAsia="Arial" w:hAnsi="Arial"/>
          <w:spacing w:val="-1"/>
          <w:sz w:val="20"/>
          <w:szCs w:val="20"/>
        </w:rPr>
        <w:t>list</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7"/>
          <w:sz w:val="20"/>
          <w:szCs w:val="20"/>
        </w:rPr>
        <w:t xml:space="preserve"> </w:t>
      </w:r>
      <w:r w:rsidRPr="00E32DA8">
        <w:rPr>
          <w:rFonts w:ascii="Arial" w:eastAsia="Arial" w:hAnsi="Arial"/>
          <w:spacing w:val="-1"/>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syllabus,</w:t>
      </w:r>
      <w:r w:rsidRPr="00E32DA8">
        <w:rPr>
          <w:rFonts w:ascii="Arial" w:eastAsia="Arial" w:hAnsi="Arial"/>
          <w:spacing w:val="-8"/>
          <w:sz w:val="20"/>
          <w:szCs w:val="20"/>
        </w:rPr>
        <w:t xml:space="preserve"> </w:t>
      </w:r>
      <w:r w:rsidRPr="00E32DA8">
        <w:rPr>
          <w:rFonts w:ascii="Arial" w:eastAsia="Arial" w:hAnsi="Arial"/>
          <w:sz w:val="20"/>
          <w:szCs w:val="20"/>
        </w:rPr>
        <w:t>including</w:t>
      </w:r>
      <w:r w:rsidRPr="00E32DA8">
        <w:rPr>
          <w:rFonts w:ascii="Arial" w:eastAsia="Arial" w:hAnsi="Arial"/>
          <w:spacing w:val="-8"/>
          <w:sz w:val="20"/>
          <w:szCs w:val="20"/>
        </w:rPr>
        <w:t xml:space="preserve"> </w:t>
      </w:r>
      <w:r w:rsidRPr="00E32DA8">
        <w:rPr>
          <w:rFonts w:ascii="Arial" w:eastAsia="Arial" w:hAnsi="Arial"/>
          <w:sz w:val="20"/>
          <w:szCs w:val="20"/>
        </w:rPr>
        <w:t>textbooks</w:t>
      </w:r>
      <w:r w:rsidRPr="00E32DA8">
        <w:rPr>
          <w:rFonts w:ascii="Arial" w:eastAsia="Arial" w:hAnsi="Arial"/>
          <w:spacing w:val="-7"/>
          <w:sz w:val="20"/>
          <w:szCs w:val="20"/>
        </w:rPr>
        <w:t xml:space="preserve"> </w:t>
      </w:r>
      <w:r w:rsidRPr="00E32DA8">
        <w:rPr>
          <w:rFonts w:ascii="Arial" w:eastAsia="Arial" w:hAnsi="Arial"/>
          <w:spacing w:val="-1"/>
          <w:sz w:val="20"/>
          <w:szCs w:val="20"/>
        </w:rPr>
        <w:t>endorsed</w:t>
      </w:r>
      <w:r w:rsidRPr="00E32DA8">
        <w:rPr>
          <w:rFonts w:ascii="Arial" w:eastAsia="Arial" w:hAnsi="Arial"/>
          <w:spacing w:val="-6"/>
          <w:sz w:val="20"/>
          <w:szCs w:val="20"/>
        </w:rPr>
        <w:t xml:space="preserve"> </w:t>
      </w:r>
      <w:r w:rsidRPr="00E32DA8">
        <w:rPr>
          <w:rFonts w:ascii="Arial" w:eastAsia="Arial" w:hAnsi="Arial"/>
          <w:spacing w:val="1"/>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7"/>
          <w:sz w:val="20"/>
          <w:szCs w:val="20"/>
        </w:rPr>
        <w:t xml:space="preserve"> </w:t>
      </w:r>
      <w:r w:rsidRPr="00E32DA8">
        <w:rPr>
          <w:rFonts w:ascii="Arial" w:eastAsia="Arial" w:hAnsi="Arial"/>
          <w:spacing w:val="-1"/>
          <w:sz w:val="20"/>
          <w:szCs w:val="20"/>
        </w:rPr>
        <w:t>is</w:t>
      </w:r>
      <w:r w:rsidRPr="00E32DA8">
        <w:rPr>
          <w:rFonts w:ascii="Arial" w:eastAsia="Arial" w:hAnsi="Arial"/>
          <w:spacing w:val="-4"/>
          <w:sz w:val="20"/>
          <w:szCs w:val="20"/>
        </w:rPr>
        <w:t xml:space="preserve"> </w:t>
      </w:r>
      <w:r w:rsidRPr="00E32DA8">
        <w:rPr>
          <w:rFonts w:ascii="Arial" w:eastAsia="Arial" w:hAnsi="Arial"/>
          <w:sz w:val="20"/>
          <w:szCs w:val="20"/>
        </w:rPr>
        <w:t>listed</w:t>
      </w:r>
      <w:r w:rsidRPr="00E32DA8">
        <w:rPr>
          <w:rFonts w:ascii="Arial" w:eastAsia="Arial" w:hAnsi="Arial"/>
          <w:spacing w:val="-8"/>
          <w:sz w:val="20"/>
          <w:szCs w:val="20"/>
        </w:rPr>
        <w:t xml:space="preserve"> </w:t>
      </w:r>
      <w:r w:rsidRPr="00E32DA8">
        <w:rPr>
          <w:rFonts w:ascii="Arial" w:eastAsia="Arial" w:hAnsi="Arial"/>
          <w:spacing w:val="1"/>
          <w:sz w:val="20"/>
          <w:szCs w:val="20"/>
        </w:rPr>
        <w:t>at</w:t>
      </w:r>
      <w:r w:rsidRPr="00E32DA8">
        <w:rPr>
          <w:rFonts w:ascii="Arial" w:eastAsia="Arial" w:hAnsi="Arial"/>
          <w:spacing w:val="-6"/>
          <w:sz w:val="20"/>
          <w:szCs w:val="20"/>
        </w:rPr>
        <w:t xml:space="preserve"> </w:t>
      </w:r>
      <w:r w:rsidRPr="00E32DA8">
        <w:rPr>
          <w:rFonts w:ascii="Arial" w:eastAsia="Arial" w:hAnsi="Arial"/>
          <w:color w:val="0000FF"/>
          <w:spacing w:val="-1"/>
          <w:sz w:val="20"/>
          <w:szCs w:val="20"/>
          <w:u w:val="single" w:color="0000FF"/>
        </w:rPr>
        <w:t>www.cie.org.uk</w:t>
      </w:r>
      <w:r w:rsidRPr="00E32DA8">
        <w:rPr>
          <w:rFonts w:ascii="Arial" w:eastAsia="Arial" w:hAnsi="Arial" w:cs="Arial"/>
          <w:sz w:val="13"/>
          <w:szCs w:val="13"/>
        </w:rPr>
        <w:t xml:space="preserve"> </w:t>
      </w:r>
    </w:p>
    <w:p w:rsidR="0055417D" w:rsidRPr="00E32DA8" w:rsidRDefault="0055417D" w:rsidP="0055417D">
      <w:pPr>
        <w:widowControl w:val="0"/>
        <w:spacing w:before="3"/>
        <w:ind w:left="-567"/>
        <w:rPr>
          <w:rFonts w:ascii="Arial" w:eastAsia="Arial" w:hAnsi="Arial"/>
          <w:b/>
          <w:spacing w:val="-1"/>
          <w:sz w:val="20"/>
          <w:szCs w:val="20"/>
        </w:rPr>
      </w:pPr>
    </w:p>
    <w:p w:rsidR="0055417D" w:rsidRPr="00E32DA8" w:rsidRDefault="0055417D" w:rsidP="0055417D">
      <w:pPr>
        <w:widowControl w:val="0"/>
        <w:spacing w:before="3"/>
        <w:ind w:left="-567"/>
        <w:rPr>
          <w:rFonts w:ascii="Arial" w:eastAsia="Arial" w:hAnsi="Arial"/>
          <w:sz w:val="20"/>
          <w:szCs w:val="20"/>
        </w:rPr>
      </w:pPr>
      <w:r w:rsidRPr="00E32DA8">
        <w:rPr>
          <w:rFonts w:ascii="Arial" w:eastAsia="Arial" w:hAnsi="Arial"/>
          <w:b/>
          <w:spacing w:val="-1"/>
          <w:sz w:val="20"/>
          <w:szCs w:val="20"/>
        </w:rPr>
        <w:t>Endorsed</w:t>
      </w:r>
      <w:r w:rsidRPr="00E32DA8">
        <w:rPr>
          <w:rFonts w:ascii="Arial" w:eastAsia="Arial" w:hAnsi="Arial"/>
          <w:b/>
          <w:spacing w:val="-4"/>
          <w:sz w:val="20"/>
          <w:szCs w:val="20"/>
        </w:rPr>
        <w:t xml:space="preserve"> </w:t>
      </w:r>
      <w:r w:rsidRPr="00E32DA8">
        <w:rPr>
          <w:rFonts w:ascii="Arial" w:eastAsia="Arial" w:hAnsi="Arial"/>
          <w:b/>
          <w:spacing w:val="-1"/>
          <w:sz w:val="20"/>
          <w:szCs w:val="20"/>
        </w:rPr>
        <w:t>textbooks</w:t>
      </w:r>
      <w:r w:rsidRPr="00E32DA8">
        <w:rPr>
          <w:rFonts w:ascii="Arial" w:eastAsia="Arial" w:hAnsi="Arial"/>
          <w:b/>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4"/>
          <w:sz w:val="20"/>
          <w:szCs w:val="20"/>
        </w:rPr>
        <w:t xml:space="preserve"> </w:t>
      </w:r>
      <w:r w:rsidRPr="00E32DA8">
        <w:rPr>
          <w:rFonts w:ascii="Arial" w:eastAsia="Arial" w:hAnsi="Arial"/>
          <w:spacing w:val="-1"/>
          <w:sz w:val="20"/>
          <w:szCs w:val="20"/>
        </w:rPr>
        <w:t>written</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closely</w:t>
      </w:r>
      <w:r w:rsidRPr="00E32DA8">
        <w:rPr>
          <w:rFonts w:ascii="Arial" w:eastAsia="Arial" w:hAnsi="Arial"/>
          <w:spacing w:val="-8"/>
          <w:sz w:val="20"/>
          <w:szCs w:val="20"/>
        </w:rPr>
        <w:t xml:space="preserve"> </w:t>
      </w:r>
      <w:r w:rsidRPr="00E32DA8">
        <w:rPr>
          <w:rFonts w:ascii="Arial" w:eastAsia="Arial" w:hAnsi="Arial"/>
          <w:spacing w:val="-1"/>
          <w:sz w:val="20"/>
          <w:szCs w:val="20"/>
        </w:rPr>
        <w:t>aligned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pacing w:val="-1"/>
          <w:sz w:val="20"/>
          <w:szCs w:val="20"/>
        </w:rPr>
        <w:t>syllabus</w:t>
      </w:r>
      <w:r w:rsidRPr="00E32DA8">
        <w:rPr>
          <w:rFonts w:ascii="Arial" w:eastAsia="Arial" w:hAnsi="Arial"/>
          <w:spacing w:val="-6"/>
          <w:sz w:val="20"/>
          <w:szCs w:val="20"/>
        </w:rPr>
        <w:t xml:space="preserve"> </w:t>
      </w:r>
      <w:r w:rsidRPr="00E32DA8">
        <w:rPr>
          <w:rFonts w:ascii="Arial" w:eastAsia="Arial" w:hAnsi="Arial"/>
          <w:sz w:val="20"/>
          <w:szCs w:val="20"/>
        </w:rPr>
        <w:t>they</w:t>
      </w:r>
      <w:r w:rsidRPr="00E32DA8">
        <w:rPr>
          <w:rFonts w:ascii="Arial" w:eastAsia="Arial" w:hAnsi="Arial"/>
          <w:spacing w:val="-7"/>
          <w:sz w:val="20"/>
          <w:szCs w:val="20"/>
        </w:rPr>
        <w:t xml:space="preserve"> </w:t>
      </w:r>
      <w:r w:rsidRPr="00E32DA8">
        <w:rPr>
          <w:rFonts w:ascii="Arial" w:eastAsia="Arial" w:hAnsi="Arial"/>
          <w:spacing w:val="-1"/>
          <w:sz w:val="20"/>
          <w:szCs w:val="20"/>
        </w:rPr>
        <w:t>support,</w:t>
      </w:r>
      <w:r w:rsidRPr="00E32DA8">
        <w:rPr>
          <w:rFonts w:ascii="Arial" w:eastAsia="Arial" w:hAnsi="Arial"/>
          <w:spacing w:val="-4"/>
          <w:sz w:val="20"/>
          <w:szCs w:val="20"/>
        </w:rPr>
        <w:t xml:space="preserve"> </w:t>
      </w:r>
      <w:r w:rsidRPr="00E32DA8">
        <w:rPr>
          <w:rFonts w:ascii="Arial" w:eastAsia="Arial" w:hAnsi="Arial"/>
          <w:spacing w:val="-1"/>
          <w:sz w:val="20"/>
          <w:szCs w:val="20"/>
        </w:rPr>
        <w:t>and</w:t>
      </w:r>
      <w:r w:rsidRPr="00E32DA8">
        <w:rPr>
          <w:rFonts w:ascii="Arial" w:eastAsia="Arial" w:hAnsi="Arial"/>
          <w:spacing w:val="-4"/>
          <w:sz w:val="20"/>
          <w:szCs w:val="20"/>
        </w:rPr>
        <w:t xml:space="preserve"> </w:t>
      </w:r>
      <w:r w:rsidRPr="00E32DA8">
        <w:rPr>
          <w:rFonts w:ascii="Arial" w:eastAsia="Arial" w:hAnsi="Arial"/>
          <w:spacing w:val="-1"/>
          <w:sz w:val="20"/>
          <w:szCs w:val="20"/>
        </w:rPr>
        <w:t>have</w:t>
      </w:r>
      <w:r w:rsidRPr="00E32DA8">
        <w:rPr>
          <w:rFonts w:ascii="Arial" w:eastAsia="Arial" w:hAnsi="Arial"/>
          <w:spacing w:val="-5"/>
          <w:sz w:val="20"/>
          <w:szCs w:val="20"/>
        </w:rPr>
        <w:t xml:space="preserve"> </w:t>
      </w:r>
      <w:r w:rsidRPr="00E32DA8">
        <w:rPr>
          <w:rFonts w:ascii="Arial" w:eastAsia="Arial" w:hAnsi="Arial"/>
          <w:sz w:val="20"/>
          <w:szCs w:val="20"/>
        </w:rPr>
        <w:t>been</w:t>
      </w:r>
      <w:r w:rsidRPr="00E32DA8">
        <w:rPr>
          <w:rFonts w:ascii="Arial" w:eastAsia="Arial" w:hAnsi="Arial"/>
          <w:spacing w:val="-6"/>
          <w:sz w:val="20"/>
          <w:szCs w:val="20"/>
        </w:rPr>
        <w:t xml:space="preserve"> </w:t>
      </w:r>
      <w:r w:rsidRPr="00E32DA8">
        <w:rPr>
          <w:rFonts w:ascii="Arial" w:eastAsia="Arial" w:hAnsi="Arial"/>
          <w:spacing w:val="-1"/>
          <w:sz w:val="20"/>
          <w:szCs w:val="20"/>
        </w:rPr>
        <w:t>through</w:t>
      </w:r>
      <w:r w:rsidRPr="00E32DA8">
        <w:rPr>
          <w:rFonts w:ascii="Arial" w:eastAsia="Arial" w:hAnsi="Arial"/>
          <w:spacing w:val="-4"/>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z w:val="20"/>
          <w:szCs w:val="20"/>
        </w:rPr>
        <w:t>detailed</w:t>
      </w:r>
      <w:r w:rsidRPr="00E32DA8">
        <w:rPr>
          <w:rFonts w:ascii="Arial" w:eastAsia="Arial" w:hAnsi="Arial"/>
          <w:spacing w:val="-7"/>
          <w:sz w:val="20"/>
          <w:szCs w:val="20"/>
        </w:rPr>
        <w:t xml:space="preserve"> </w:t>
      </w:r>
      <w:r w:rsidRPr="00E32DA8">
        <w:rPr>
          <w:rFonts w:ascii="Arial" w:eastAsia="Arial" w:hAnsi="Arial"/>
          <w:sz w:val="20"/>
          <w:szCs w:val="20"/>
        </w:rPr>
        <w:t>quality</w:t>
      </w:r>
      <w:r w:rsidRPr="00E32DA8">
        <w:rPr>
          <w:rFonts w:ascii="Arial" w:eastAsia="Arial" w:hAnsi="Arial"/>
          <w:spacing w:val="-7"/>
          <w:sz w:val="20"/>
          <w:szCs w:val="20"/>
        </w:rPr>
        <w:t xml:space="preserve"> </w:t>
      </w:r>
      <w:r w:rsidRPr="00E32DA8">
        <w:rPr>
          <w:rFonts w:ascii="Arial" w:eastAsia="Arial" w:hAnsi="Arial"/>
          <w:spacing w:val="-1"/>
          <w:sz w:val="20"/>
          <w:szCs w:val="20"/>
        </w:rPr>
        <w:t>assurance</w:t>
      </w:r>
      <w:r w:rsidRPr="00E32DA8">
        <w:rPr>
          <w:rFonts w:ascii="Arial" w:eastAsia="Arial" w:hAnsi="Arial"/>
          <w:spacing w:val="-6"/>
          <w:sz w:val="20"/>
          <w:szCs w:val="20"/>
        </w:rPr>
        <w:t xml:space="preserve"> </w:t>
      </w:r>
      <w:r w:rsidRPr="00E32DA8">
        <w:rPr>
          <w:rFonts w:ascii="Arial" w:eastAsia="Arial" w:hAnsi="Arial"/>
          <w:sz w:val="20"/>
          <w:szCs w:val="20"/>
        </w:rPr>
        <w:t>process.</w:t>
      </w:r>
      <w:r w:rsidRPr="00E32DA8">
        <w:rPr>
          <w:rFonts w:ascii="Arial" w:eastAsia="Arial" w:hAnsi="Arial"/>
          <w:spacing w:val="-4"/>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such,</w:t>
      </w:r>
      <w:r w:rsidRPr="00E32DA8">
        <w:rPr>
          <w:rFonts w:ascii="Arial" w:eastAsia="Arial" w:hAnsi="Arial"/>
          <w:spacing w:val="-7"/>
          <w:sz w:val="20"/>
          <w:szCs w:val="20"/>
        </w:rPr>
        <w:t xml:space="preserve"> </w:t>
      </w:r>
      <w:r w:rsidRPr="00E32DA8">
        <w:rPr>
          <w:rFonts w:ascii="Arial" w:eastAsia="Arial" w:hAnsi="Arial"/>
          <w:sz w:val="20"/>
          <w:szCs w:val="20"/>
        </w:rPr>
        <w:t>all</w:t>
      </w:r>
      <w:r w:rsidRPr="00E32DA8">
        <w:rPr>
          <w:rFonts w:ascii="Arial" w:eastAsia="Arial" w:hAnsi="Arial"/>
          <w:spacing w:val="137"/>
          <w:w w:val="99"/>
          <w:sz w:val="20"/>
          <w:szCs w:val="20"/>
        </w:rPr>
        <w:t xml:space="preserve"> </w:t>
      </w:r>
      <w:r w:rsidRPr="00E32DA8">
        <w:rPr>
          <w:rFonts w:ascii="Arial" w:eastAsia="Arial" w:hAnsi="Arial"/>
          <w:spacing w:val="-1"/>
          <w:sz w:val="20"/>
          <w:szCs w:val="20"/>
        </w:rPr>
        <w:t>textbooks</w:t>
      </w:r>
      <w:r w:rsidRPr="00E32DA8">
        <w:rPr>
          <w:rFonts w:ascii="Arial" w:eastAsia="Arial" w:hAnsi="Arial"/>
          <w:spacing w:val="-6"/>
          <w:sz w:val="20"/>
          <w:szCs w:val="20"/>
        </w:rPr>
        <w:t xml:space="preserve"> </w:t>
      </w:r>
      <w:r w:rsidRPr="00E32DA8">
        <w:rPr>
          <w:rFonts w:ascii="Arial" w:eastAsia="Arial" w:hAnsi="Arial"/>
          <w:spacing w:val="-1"/>
          <w:sz w:val="20"/>
          <w:szCs w:val="20"/>
        </w:rPr>
        <w:t>endorsed</w:t>
      </w:r>
      <w:r w:rsidRPr="00E32DA8">
        <w:rPr>
          <w:rFonts w:ascii="Arial" w:eastAsia="Arial" w:hAnsi="Arial"/>
          <w:spacing w:val="-4"/>
          <w:sz w:val="20"/>
          <w:szCs w:val="20"/>
        </w:rPr>
        <w:t xml:space="preserve"> </w:t>
      </w:r>
      <w:r w:rsidRPr="00E32DA8">
        <w:rPr>
          <w:rFonts w:ascii="Arial" w:eastAsia="Arial" w:hAnsi="Arial"/>
          <w:spacing w:val="2"/>
          <w:sz w:val="20"/>
          <w:szCs w:val="20"/>
        </w:rPr>
        <w:t>by</w:t>
      </w:r>
      <w:r w:rsidRPr="00E32DA8">
        <w:rPr>
          <w:rFonts w:ascii="Arial" w:eastAsia="Arial" w:hAnsi="Arial"/>
          <w:spacing w:val="-9"/>
          <w:sz w:val="20"/>
          <w:szCs w:val="20"/>
        </w:rPr>
        <w:t xml:space="preserve"> </w:t>
      </w:r>
      <w:r w:rsidRPr="00E32DA8">
        <w:rPr>
          <w:rFonts w:ascii="Arial" w:eastAsia="Arial" w:hAnsi="Arial"/>
          <w:sz w:val="20"/>
          <w:szCs w:val="20"/>
        </w:rPr>
        <w:t>Cambridge</w:t>
      </w:r>
      <w:r w:rsidRPr="00E32DA8">
        <w:rPr>
          <w:rFonts w:ascii="Arial" w:eastAsia="Arial" w:hAnsi="Arial"/>
          <w:spacing w:val="-6"/>
          <w:sz w:val="20"/>
          <w:szCs w:val="20"/>
        </w:rPr>
        <w:t xml:space="preserve"> </w:t>
      </w:r>
      <w:r w:rsidRPr="00E32DA8">
        <w:rPr>
          <w:rFonts w:ascii="Arial" w:eastAsia="Arial" w:hAnsi="Arial"/>
          <w:sz w:val="20"/>
          <w:szCs w:val="20"/>
        </w:rPr>
        <w:t>for</w:t>
      </w:r>
      <w:r w:rsidRPr="00E32DA8">
        <w:rPr>
          <w:rFonts w:ascii="Arial" w:eastAsia="Arial" w:hAnsi="Arial"/>
          <w:spacing w:val="-5"/>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pacing w:val="-1"/>
          <w:sz w:val="20"/>
          <w:szCs w:val="20"/>
        </w:rPr>
        <w:t>syllabus</w:t>
      </w:r>
      <w:r w:rsidRPr="00E32DA8">
        <w:rPr>
          <w:rFonts w:ascii="Arial" w:eastAsia="Arial" w:hAnsi="Arial"/>
          <w:spacing w:val="-5"/>
          <w:sz w:val="20"/>
          <w:szCs w:val="20"/>
        </w:rPr>
        <w:t xml:space="preserve"> </w:t>
      </w:r>
      <w:r w:rsidRPr="00E32DA8">
        <w:rPr>
          <w:rFonts w:ascii="Arial" w:eastAsia="Arial" w:hAnsi="Arial"/>
          <w:sz w:val="20"/>
          <w:szCs w:val="20"/>
        </w:rPr>
        <w:t>are</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ideal</w:t>
      </w:r>
      <w:r w:rsidRPr="00E32DA8">
        <w:rPr>
          <w:rFonts w:ascii="Arial" w:eastAsia="Arial" w:hAnsi="Arial"/>
          <w:spacing w:val="-7"/>
          <w:sz w:val="20"/>
          <w:szCs w:val="20"/>
        </w:rPr>
        <w:t xml:space="preserve"> </w:t>
      </w:r>
      <w:r w:rsidRPr="00E32DA8">
        <w:rPr>
          <w:rFonts w:ascii="Arial" w:eastAsia="Arial" w:hAnsi="Arial"/>
          <w:spacing w:val="-1"/>
          <w:sz w:val="20"/>
          <w:szCs w:val="20"/>
        </w:rPr>
        <w:t>resource</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be</w:t>
      </w:r>
      <w:r w:rsidRPr="00E32DA8">
        <w:rPr>
          <w:rFonts w:ascii="Arial" w:eastAsia="Arial" w:hAnsi="Arial"/>
          <w:spacing w:val="-6"/>
          <w:sz w:val="20"/>
          <w:szCs w:val="20"/>
        </w:rPr>
        <w:t xml:space="preserve"> </w:t>
      </w:r>
      <w:r w:rsidRPr="00E32DA8">
        <w:rPr>
          <w:rFonts w:ascii="Arial" w:eastAsia="Arial" w:hAnsi="Arial"/>
          <w:sz w:val="20"/>
          <w:szCs w:val="20"/>
        </w:rPr>
        <w:t>used</w:t>
      </w:r>
      <w:r w:rsidRPr="00E32DA8">
        <w:rPr>
          <w:rFonts w:ascii="Arial" w:eastAsia="Arial" w:hAnsi="Arial"/>
          <w:spacing w:val="-6"/>
          <w:sz w:val="20"/>
          <w:szCs w:val="20"/>
        </w:rPr>
        <w:t xml:space="preserve"> </w:t>
      </w:r>
      <w:r w:rsidRPr="00E32DA8">
        <w:rPr>
          <w:rFonts w:ascii="Arial" w:eastAsia="Arial" w:hAnsi="Arial"/>
          <w:spacing w:val="-1"/>
          <w:sz w:val="20"/>
          <w:szCs w:val="20"/>
        </w:rPr>
        <w:t>alongside</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as</w:t>
      </w:r>
      <w:r w:rsidRPr="00E32DA8">
        <w:rPr>
          <w:rFonts w:ascii="Arial" w:eastAsia="Arial" w:hAnsi="Arial"/>
          <w:spacing w:val="-5"/>
          <w:sz w:val="20"/>
          <w:szCs w:val="20"/>
        </w:rPr>
        <w:t xml:space="preserve"> </w:t>
      </w:r>
      <w:r w:rsidRPr="00E32DA8">
        <w:rPr>
          <w:rFonts w:ascii="Arial" w:eastAsia="Arial" w:hAnsi="Arial"/>
          <w:sz w:val="20"/>
          <w:szCs w:val="20"/>
        </w:rPr>
        <w:t>they</w:t>
      </w:r>
      <w:r w:rsidRPr="00E32DA8">
        <w:rPr>
          <w:rFonts w:ascii="Arial" w:eastAsia="Arial" w:hAnsi="Arial"/>
          <w:spacing w:val="-10"/>
          <w:sz w:val="20"/>
          <w:szCs w:val="20"/>
        </w:rPr>
        <w:t xml:space="preserve"> </w:t>
      </w:r>
      <w:r w:rsidRPr="00E32DA8">
        <w:rPr>
          <w:rFonts w:ascii="Arial" w:eastAsia="Arial" w:hAnsi="Arial"/>
          <w:sz w:val="20"/>
          <w:szCs w:val="20"/>
        </w:rPr>
        <w:t>cover</w:t>
      </w:r>
      <w:r w:rsidRPr="00E32DA8">
        <w:rPr>
          <w:rFonts w:ascii="Arial" w:eastAsia="Arial" w:hAnsi="Arial"/>
          <w:spacing w:val="-5"/>
          <w:sz w:val="20"/>
          <w:szCs w:val="20"/>
        </w:rPr>
        <w:t xml:space="preserve"> </w:t>
      </w:r>
      <w:r w:rsidRPr="00E32DA8">
        <w:rPr>
          <w:rFonts w:ascii="Arial" w:eastAsia="Arial" w:hAnsi="Arial"/>
          <w:spacing w:val="-1"/>
          <w:sz w:val="20"/>
          <w:szCs w:val="20"/>
        </w:rPr>
        <w:t>each</w:t>
      </w:r>
      <w:r w:rsidRPr="00E32DA8">
        <w:rPr>
          <w:rFonts w:ascii="Arial" w:eastAsia="Arial" w:hAnsi="Arial"/>
          <w:spacing w:val="-4"/>
          <w:sz w:val="20"/>
          <w:szCs w:val="20"/>
        </w:rPr>
        <w:t xml:space="preserve"> </w:t>
      </w:r>
      <w:r w:rsidRPr="00E32DA8">
        <w:rPr>
          <w:rFonts w:ascii="Arial" w:eastAsia="Arial" w:hAnsi="Arial"/>
          <w:sz w:val="20"/>
          <w:szCs w:val="20"/>
        </w:rPr>
        <w:t>learning</w:t>
      </w:r>
      <w:r w:rsidRPr="00E32DA8">
        <w:rPr>
          <w:rFonts w:ascii="Arial" w:eastAsia="Arial" w:hAnsi="Arial"/>
          <w:spacing w:val="-6"/>
          <w:sz w:val="20"/>
          <w:szCs w:val="20"/>
        </w:rPr>
        <w:t xml:space="preserve"> </w:t>
      </w:r>
      <w:r w:rsidRPr="00E32DA8">
        <w:rPr>
          <w:rFonts w:ascii="Arial" w:eastAsia="Arial" w:hAnsi="Arial"/>
          <w:spacing w:val="-1"/>
          <w:sz w:val="20"/>
          <w:szCs w:val="20"/>
        </w:rPr>
        <w:t>objective.</w:t>
      </w:r>
    </w:p>
    <w:p w:rsidR="0055417D" w:rsidRPr="00E32DA8" w:rsidRDefault="0055417D" w:rsidP="0055417D">
      <w:pPr>
        <w:widowControl w:val="0"/>
        <w:spacing w:before="10"/>
        <w:ind w:left="-567"/>
        <w:rPr>
          <w:rFonts w:ascii="Arial" w:eastAsia="Arial" w:hAnsi="Arial" w:cs="Arial"/>
          <w:sz w:val="19"/>
          <w:szCs w:val="19"/>
        </w:rPr>
      </w:pPr>
    </w:p>
    <w:p w:rsidR="0055417D" w:rsidRPr="00E32DA8" w:rsidRDefault="0055417D" w:rsidP="0055417D">
      <w:pPr>
        <w:widowControl w:val="0"/>
        <w:ind w:left="-567"/>
        <w:outlineLvl w:val="1"/>
        <w:rPr>
          <w:rFonts w:ascii="Arial" w:eastAsia="Arial" w:hAnsi="Arial"/>
          <w:sz w:val="20"/>
          <w:szCs w:val="20"/>
        </w:rPr>
      </w:pPr>
      <w:r w:rsidRPr="00E32DA8">
        <w:rPr>
          <w:rFonts w:ascii="Arial" w:eastAsia="Arial" w:hAnsi="Arial"/>
          <w:b/>
          <w:bCs/>
          <w:spacing w:val="-1"/>
          <w:sz w:val="20"/>
          <w:szCs w:val="20"/>
        </w:rPr>
        <w:t>Websites</w:t>
      </w:r>
      <w:r w:rsidRPr="00E32DA8">
        <w:rPr>
          <w:rFonts w:ascii="Arial" w:eastAsia="Arial" w:hAnsi="Arial"/>
          <w:b/>
          <w:bCs/>
          <w:spacing w:val="-11"/>
          <w:sz w:val="20"/>
          <w:szCs w:val="20"/>
        </w:rPr>
        <w:t xml:space="preserve"> </w:t>
      </w:r>
      <w:r w:rsidRPr="00E32DA8">
        <w:rPr>
          <w:rFonts w:ascii="Arial" w:eastAsia="Arial" w:hAnsi="Arial"/>
          <w:b/>
          <w:bCs/>
          <w:spacing w:val="-1"/>
          <w:sz w:val="20"/>
          <w:szCs w:val="20"/>
        </w:rPr>
        <w:t>and</w:t>
      </w:r>
      <w:r w:rsidRPr="00E32DA8">
        <w:rPr>
          <w:rFonts w:ascii="Arial" w:eastAsia="Arial" w:hAnsi="Arial"/>
          <w:b/>
          <w:bCs/>
          <w:spacing w:val="-9"/>
          <w:sz w:val="20"/>
          <w:szCs w:val="20"/>
        </w:rPr>
        <w:t xml:space="preserve"> </w:t>
      </w:r>
      <w:r w:rsidRPr="00E32DA8">
        <w:rPr>
          <w:rFonts w:ascii="Arial" w:eastAsia="Arial" w:hAnsi="Arial"/>
          <w:b/>
          <w:bCs/>
          <w:sz w:val="20"/>
          <w:szCs w:val="20"/>
        </w:rPr>
        <w:t>videos</w:t>
      </w:r>
    </w:p>
    <w:p w:rsidR="0055417D" w:rsidRPr="00E32DA8" w:rsidRDefault="0055417D" w:rsidP="0055417D">
      <w:pPr>
        <w:widowControl w:val="0"/>
        <w:spacing w:before="2"/>
        <w:ind w:left="-567" w:right="297"/>
        <w:rPr>
          <w:rFonts w:ascii="Arial" w:eastAsia="Arial" w:hAnsi="Arial"/>
          <w:sz w:val="20"/>
          <w:szCs w:val="20"/>
        </w:rPr>
      </w:pPr>
      <w:r w:rsidRPr="00E32DA8">
        <w:rPr>
          <w:rFonts w:ascii="Arial" w:eastAsia="Arial" w:hAnsi="Arial"/>
          <w:sz w:val="20"/>
          <w:szCs w:val="20"/>
        </w:rPr>
        <w:t>This</w:t>
      </w:r>
      <w:r w:rsidRPr="00E32DA8">
        <w:rPr>
          <w:rFonts w:ascii="Arial" w:eastAsia="Arial" w:hAnsi="Arial"/>
          <w:spacing w:val="-7"/>
          <w:sz w:val="20"/>
          <w:szCs w:val="20"/>
        </w:rPr>
        <w:t xml:space="preserve"> </w:t>
      </w:r>
      <w:r w:rsidRPr="00E32DA8">
        <w:rPr>
          <w:rFonts w:ascii="Arial" w:eastAsia="Arial" w:hAnsi="Arial"/>
          <w:sz w:val="20"/>
          <w:szCs w:val="20"/>
        </w:rPr>
        <w:t>scheme</w:t>
      </w:r>
      <w:r w:rsidRPr="00E32DA8">
        <w:rPr>
          <w:rFonts w:ascii="Arial" w:eastAsia="Arial" w:hAnsi="Arial"/>
          <w:spacing w:val="-7"/>
          <w:sz w:val="20"/>
          <w:szCs w:val="20"/>
        </w:rPr>
        <w:t xml:space="preserve"> </w:t>
      </w:r>
      <w:r w:rsidRPr="00E32DA8">
        <w:rPr>
          <w:rFonts w:ascii="Arial" w:eastAsia="Arial" w:hAnsi="Arial"/>
          <w:spacing w:val="-1"/>
          <w:sz w:val="20"/>
          <w:szCs w:val="20"/>
        </w:rPr>
        <w:t>of</w:t>
      </w:r>
      <w:r w:rsidRPr="00E32DA8">
        <w:rPr>
          <w:rFonts w:ascii="Arial" w:eastAsia="Arial" w:hAnsi="Arial"/>
          <w:spacing w:val="-5"/>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1"/>
          <w:sz w:val="20"/>
          <w:szCs w:val="20"/>
        </w:rPr>
        <w:t>includes</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7"/>
          <w:sz w:val="20"/>
          <w:szCs w:val="20"/>
        </w:rPr>
        <w:t xml:space="preserve"> </w:t>
      </w:r>
      <w:r w:rsidRPr="00E32DA8">
        <w:rPr>
          <w:rFonts w:ascii="Arial" w:eastAsia="Arial" w:hAnsi="Arial"/>
          <w:sz w:val="20"/>
          <w:szCs w:val="20"/>
        </w:rPr>
        <w:t>links</w:t>
      </w:r>
      <w:r w:rsidRPr="00E32DA8">
        <w:rPr>
          <w:rFonts w:ascii="Arial" w:eastAsia="Arial" w:hAnsi="Arial"/>
          <w:spacing w:val="-6"/>
          <w:sz w:val="20"/>
          <w:szCs w:val="20"/>
        </w:rPr>
        <w:t xml:space="preserve"> </w:t>
      </w:r>
      <w:r w:rsidRPr="00E32DA8">
        <w:rPr>
          <w:rFonts w:ascii="Arial" w:eastAsia="Arial" w:hAnsi="Arial"/>
          <w:spacing w:val="-1"/>
          <w:sz w:val="20"/>
          <w:szCs w:val="20"/>
        </w:rPr>
        <w:t>providing</w:t>
      </w:r>
      <w:r w:rsidRPr="00E32DA8">
        <w:rPr>
          <w:rFonts w:ascii="Arial" w:eastAsia="Arial" w:hAnsi="Arial"/>
          <w:spacing w:val="-7"/>
          <w:sz w:val="20"/>
          <w:szCs w:val="20"/>
        </w:rPr>
        <w:t xml:space="preserve"> </w:t>
      </w:r>
      <w:r w:rsidRPr="00E32DA8">
        <w:rPr>
          <w:rFonts w:ascii="Arial" w:eastAsia="Arial" w:hAnsi="Arial"/>
          <w:sz w:val="20"/>
          <w:szCs w:val="20"/>
        </w:rPr>
        <w:t>direct</w:t>
      </w:r>
      <w:r w:rsidRPr="00E32DA8">
        <w:rPr>
          <w:rFonts w:ascii="Arial" w:eastAsia="Arial" w:hAnsi="Arial"/>
          <w:spacing w:val="-7"/>
          <w:sz w:val="20"/>
          <w:szCs w:val="20"/>
        </w:rPr>
        <w:t xml:space="preserve"> </w:t>
      </w:r>
      <w:r w:rsidRPr="00E32DA8">
        <w:rPr>
          <w:rFonts w:ascii="Arial" w:eastAsia="Arial" w:hAnsi="Arial"/>
          <w:sz w:val="20"/>
          <w:szCs w:val="20"/>
        </w:rPr>
        <w:t>access</w:t>
      </w:r>
      <w:r w:rsidRPr="00E32DA8">
        <w:rPr>
          <w:rFonts w:ascii="Arial" w:eastAsia="Arial" w:hAnsi="Arial"/>
          <w:spacing w:val="-7"/>
          <w:sz w:val="20"/>
          <w:szCs w:val="20"/>
        </w:rPr>
        <w:t xml:space="preserve"> </w:t>
      </w:r>
      <w:r w:rsidRPr="00E32DA8">
        <w:rPr>
          <w:rFonts w:ascii="Arial" w:eastAsia="Arial" w:hAnsi="Arial"/>
          <w:spacing w:val="-1"/>
          <w:sz w:val="20"/>
          <w:szCs w:val="20"/>
        </w:rPr>
        <w:t>to</w:t>
      </w:r>
      <w:r w:rsidRPr="00E32DA8">
        <w:rPr>
          <w:rFonts w:ascii="Arial" w:eastAsia="Arial" w:hAnsi="Arial"/>
          <w:spacing w:val="-7"/>
          <w:sz w:val="20"/>
          <w:szCs w:val="20"/>
        </w:rPr>
        <w:t xml:space="preserve"> </w:t>
      </w:r>
      <w:r w:rsidRPr="00E32DA8">
        <w:rPr>
          <w:rFonts w:ascii="Arial" w:eastAsia="Arial" w:hAnsi="Arial"/>
          <w:spacing w:val="-1"/>
          <w:sz w:val="20"/>
          <w:szCs w:val="20"/>
        </w:rPr>
        <w:t>internet</w:t>
      </w:r>
      <w:r w:rsidRPr="00E32DA8">
        <w:rPr>
          <w:rFonts w:ascii="Arial" w:eastAsia="Arial" w:hAnsi="Arial"/>
          <w:spacing w:val="-7"/>
          <w:sz w:val="20"/>
          <w:szCs w:val="20"/>
        </w:rPr>
        <w:t xml:space="preserve"> </w:t>
      </w:r>
      <w:r w:rsidRPr="00E32DA8">
        <w:rPr>
          <w:rFonts w:ascii="Arial" w:eastAsia="Arial" w:hAnsi="Arial"/>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Cambridge</w:t>
      </w:r>
      <w:r w:rsidRPr="00E32DA8">
        <w:rPr>
          <w:rFonts w:ascii="Arial" w:eastAsia="Arial" w:hAnsi="Arial"/>
          <w:spacing w:val="-7"/>
          <w:sz w:val="20"/>
          <w:szCs w:val="20"/>
        </w:rPr>
        <w:t xml:space="preserve"> </w:t>
      </w:r>
      <w:r w:rsidRPr="00E32DA8">
        <w:rPr>
          <w:rFonts w:ascii="Arial" w:eastAsia="Arial" w:hAnsi="Arial"/>
          <w:sz w:val="20"/>
          <w:szCs w:val="20"/>
        </w:rPr>
        <w:t>International</w:t>
      </w:r>
      <w:r w:rsidRPr="00E32DA8">
        <w:rPr>
          <w:rFonts w:ascii="Arial" w:eastAsia="Arial" w:hAnsi="Arial"/>
          <w:spacing w:val="-8"/>
          <w:sz w:val="20"/>
          <w:szCs w:val="20"/>
        </w:rPr>
        <w:t xml:space="preserve"> </w:t>
      </w:r>
      <w:r w:rsidRPr="00E32DA8">
        <w:rPr>
          <w:rFonts w:ascii="Arial" w:eastAsia="Arial" w:hAnsi="Arial"/>
          <w:spacing w:val="-1"/>
          <w:sz w:val="20"/>
          <w:szCs w:val="20"/>
        </w:rPr>
        <w:t>Examinations</w:t>
      </w:r>
      <w:r w:rsidRPr="00E32DA8">
        <w:rPr>
          <w:rFonts w:ascii="Arial" w:eastAsia="Arial" w:hAnsi="Arial"/>
          <w:spacing w:val="-3"/>
          <w:sz w:val="20"/>
          <w:szCs w:val="20"/>
        </w:rPr>
        <w:t xml:space="preserve"> </w:t>
      </w:r>
      <w:r w:rsidRPr="00E32DA8">
        <w:rPr>
          <w:rFonts w:ascii="Arial" w:eastAsia="Arial" w:hAnsi="Arial"/>
          <w:spacing w:val="-1"/>
          <w:sz w:val="20"/>
          <w:szCs w:val="20"/>
        </w:rPr>
        <w:t>is</w:t>
      </w:r>
      <w:r w:rsidRPr="00E32DA8">
        <w:rPr>
          <w:rFonts w:ascii="Arial" w:eastAsia="Arial" w:hAnsi="Arial"/>
          <w:spacing w:val="-6"/>
          <w:sz w:val="20"/>
          <w:szCs w:val="20"/>
        </w:rPr>
        <w:t xml:space="preserve"> </w:t>
      </w:r>
      <w:r w:rsidRPr="00E32DA8">
        <w:rPr>
          <w:rFonts w:ascii="Arial" w:eastAsia="Arial" w:hAnsi="Arial"/>
          <w:spacing w:val="-1"/>
          <w:sz w:val="20"/>
          <w:szCs w:val="20"/>
        </w:rPr>
        <w:t>not</w:t>
      </w:r>
      <w:r w:rsidRPr="00E32DA8">
        <w:rPr>
          <w:rFonts w:ascii="Arial" w:eastAsia="Arial" w:hAnsi="Arial"/>
          <w:spacing w:val="-5"/>
          <w:sz w:val="20"/>
          <w:szCs w:val="20"/>
        </w:rPr>
        <w:t xml:space="preserve"> </w:t>
      </w:r>
      <w:r w:rsidRPr="00E32DA8">
        <w:rPr>
          <w:rFonts w:ascii="Arial" w:eastAsia="Arial" w:hAnsi="Arial"/>
          <w:sz w:val="20"/>
          <w:szCs w:val="20"/>
        </w:rPr>
        <w:t>responsible</w:t>
      </w:r>
      <w:r w:rsidRPr="00E32DA8">
        <w:rPr>
          <w:rFonts w:ascii="Arial" w:eastAsia="Arial" w:hAnsi="Arial"/>
          <w:spacing w:val="-7"/>
          <w:sz w:val="20"/>
          <w:szCs w:val="20"/>
        </w:rPr>
        <w:t xml:space="preserve"> </w:t>
      </w:r>
      <w:r w:rsidRPr="00E32DA8">
        <w:rPr>
          <w:rFonts w:ascii="Arial" w:eastAsia="Arial" w:hAnsi="Arial"/>
          <w:sz w:val="20"/>
          <w:szCs w:val="20"/>
        </w:rPr>
        <w:t>for</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7"/>
          <w:sz w:val="20"/>
          <w:szCs w:val="20"/>
        </w:rPr>
        <w:t xml:space="preserve"> </w:t>
      </w:r>
      <w:r w:rsidRPr="00E32DA8">
        <w:rPr>
          <w:rFonts w:ascii="Arial" w:eastAsia="Arial" w:hAnsi="Arial"/>
          <w:sz w:val="20"/>
          <w:szCs w:val="20"/>
        </w:rPr>
        <w:t>accuracy</w:t>
      </w:r>
      <w:r w:rsidRPr="00E32DA8">
        <w:rPr>
          <w:rFonts w:ascii="Arial" w:eastAsia="Arial" w:hAnsi="Arial"/>
          <w:spacing w:val="-8"/>
          <w:sz w:val="20"/>
          <w:szCs w:val="20"/>
        </w:rPr>
        <w:t xml:space="preserve"> </w:t>
      </w:r>
      <w:r w:rsidRPr="00E32DA8">
        <w:rPr>
          <w:rFonts w:ascii="Arial" w:eastAsia="Arial" w:hAnsi="Arial"/>
          <w:spacing w:val="-1"/>
          <w:sz w:val="20"/>
          <w:szCs w:val="20"/>
        </w:rPr>
        <w:t>or</w:t>
      </w:r>
      <w:r>
        <w:rPr>
          <w:rFonts w:ascii="Arial" w:eastAsia="Arial" w:hAnsi="Arial"/>
          <w:spacing w:val="-1"/>
          <w:sz w:val="20"/>
          <w:szCs w:val="20"/>
        </w:rPr>
        <w:t xml:space="preserve"> </w:t>
      </w:r>
      <w:r w:rsidRPr="00E32DA8">
        <w:rPr>
          <w:rFonts w:ascii="Arial" w:eastAsia="Arial" w:hAnsi="Arial"/>
          <w:spacing w:val="-1"/>
          <w:sz w:val="20"/>
          <w:szCs w:val="20"/>
        </w:rPr>
        <w:t>content</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information</w:t>
      </w:r>
      <w:r w:rsidRPr="00E32DA8">
        <w:rPr>
          <w:rFonts w:ascii="Arial" w:eastAsia="Arial" w:hAnsi="Arial"/>
          <w:spacing w:val="-5"/>
          <w:sz w:val="20"/>
          <w:szCs w:val="20"/>
        </w:rPr>
        <w:t xml:space="preserve"> </w:t>
      </w:r>
      <w:r w:rsidRPr="00E32DA8">
        <w:rPr>
          <w:rFonts w:ascii="Arial" w:eastAsia="Arial" w:hAnsi="Arial"/>
          <w:sz w:val="20"/>
          <w:szCs w:val="20"/>
        </w:rPr>
        <w:t>contained</w:t>
      </w:r>
      <w:r w:rsidRPr="00E32DA8">
        <w:rPr>
          <w:rFonts w:ascii="Arial" w:eastAsia="Arial" w:hAnsi="Arial"/>
          <w:spacing w:val="-4"/>
          <w:sz w:val="20"/>
          <w:szCs w:val="20"/>
        </w:rPr>
        <w:t xml:space="preserve"> </w:t>
      </w:r>
      <w:r w:rsidRPr="00E32DA8">
        <w:rPr>
          <w:rFonts w:ascii="Arial" w:eastAsia="Arial" w:hAnsi="Arial"/>
          <w:spacing w:val="-1"/>
          <w:sz w:val="20"/>
          <w:szCs w:val="20"/>
        </w:rPr>
        <w:t>in</w:t>
      </w:r>
      <w:r w:rsidRPr="00E32DA8">
        <w:rPr>
          <w:rFonts w:ascii="Arial" w:eastAsia="Arial" w:hAnsi="Arial"/>
          <w:spacing w:val="-5"/>
          <w:sz w:val="20"/>
          <w:szCs w:val="20"/>
        </w:rPr>
        <w:t xml:space="preserve"> </w:t>
      </w:r>
      <w:r w:rsidRPr="00E32DA8">
        <w:rPr>
          <w:rFonts w:ascii="Arial" w:eastAsia="Arial" w:hAnsi="Arial"/>
          <w:sz w:val="20"/>
          <w:szCs w:val="20"/>
        </w:rPr>
        <w:t>these</w:t>
      </w:r>
      <w:r w:rsidRPr="00E32DA8">
        <w:rPr>
          <w:rFonts w:ascii="Arial" w:eastAsia="Arial" w:hAnsi="Arial"/>
          <w:spacing w:val="-6"/>
          <w:sz w:val="20"/>
          <w:szCs w:val="20"/>
        </w:rPr>
        <w:t xml:space="preserve"> </w:t>
      </w:r>
      <w:r w:rsidRPr="00E32DA8">
        <w:rPr>
          <w:rFonts w:ascii="Arial" w:eastAsia="Arial" w:hAnsi="Arial"/>
          <w:sz w:val="20"/>
          <w:szCs w:val="20"/>
        </w:rPr>
        <w:t>sites.</w:t>
      </w:r>
      <w:r w:rsidRPr="00E32DA8">
        <w:rPr>
          <w:rFonts w:ascii="Arial" w:eastAsia="Arial" w:hAnsi="Arial"/>
          <w:spacing w:val="-4"/>
          <w:sz w:val="20"/>
          <w:szCs w:val="20"/>
        </w:rPr>
        <w:t xml:space="preserve"> </w:t>
      </w: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inclusion</w:t>
      </w:r>
      <w:r w:rsidRPr="00E32DA8">
        <w:rPr>
          <w:rFonts w:ascii="Arial" w:eastAsia="Arial" w:hAnsi="Arial"/>
          <w:spacing w:val="-4"/>
          <w:sz w:val="20"/>
          <w:szCs w:val="20"/>
        </w:rPr>
        <w:t xml:space="preserve"> </w:t>
      </w:r>
      <w:r w:rsidRPr="00E32DA8">
        <w:rPr>
          <w:rFonts w:ascii="Arial" w:eastAsia="Arial" w:hAnsi="Arial"/>
          <w:spacing w:val="-1"/>
          <w:sz w:val="20"/>
          <w:szCs w:val="20"/>
        </w:rPr>
        <w:t>of</w:t>
      </w:r>
      <w:r w:rsidRPr="00E32DA8">
        <w:rPr>
          <w:rFonts w:ascii="Arial" w:eastAsia="Arial" w:hAnsi="Arial"/>
          <w:spacing w:val="-3"/>
          <w:sz w:val="20"/>
          <w:szCs w:val="20"/>
        </w:rPr>
        <w:t xml:space="preserve"> </w:t>
      </w:r>
      <w:r w:rsidRPr="00E32DA8">
        <w:rPr>
          <w:rFonts w:ascii="Arial" w:eastAsia="Arial" w:hAnsi="Arial"/>
          <w:sz w:val="20"/>
          <w:szCs w:val="20"/>
        </w:rPr>
        <w:t>a</w:t>
      </w:r>
      <w:r w:rsidRPr="00E32DA8">
        <w:rPr>
          <w:rFonts w:ascii="Arial" w:eastAsia="Arial" w:hAnsi="Arial"/>
          <w:spacing w:val="-6"/>
          <w:sz w:val="20"/>
          <w:szCs w:val="20"/>
        </w:rPr>
        <w:t xml:space="preserve"> </w:t>
      </w:r>
      <w:r w:rsidRPr="00E32DA8">
        <w:rPr>
          <w:rFonts w:ascii="Arial" w:eastAsia="Arial" w:hAnsi="Arial"/>
          <w:spacing w:val="-1"/>
          <w:sz w:val="20"/>
          <w:szCs w:val="20"/>
        </w:rPr>
        <w:t>link</w:t>
      </w:r>
      <w:r w:rsidRPr="00E32DA8">
        <w:rPr>
          <w:rFonts w:ascii="Arial" w:eastAsia="Arial" w:hAnsi="Arial"/>
          <w:spacing w:val="-2"/>
          <w:sz w:val="20"/>
          <w:szCs w:val="20"/>
        </w:rPr>
        <w:t xml:space="preserve"> </w:t>
      </w:r>
      <w:r w:rsidRPr="00E32DA8">
        <w:rPr>
          <w:rFonts w:ascii="Arial" w:eastAsia="Arial" w:hAnsi="Arial"/>
          <w:spacing w:val="-1"/>
          <w:sz w:val="20"/>
          <w:szCs w:val="20"/>
        </w:rPr>
        <w:t>to</w:t>
      </w:r>
      <w:r w:rsidRPr="00E32DA8">
        <w:rPr>
          <w:rFonts w:ascii="Arial" w:eastAsia="Arial" w:hAnsi="Arial"/>
          <w:spacing w:val="-5"/>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pacing w:val="-1"/>
          <w:sz w:val="20"/>
          <w:szCs w:val="20"/>
        </w:rPr>
        <w:t>external</w:t>
      </w:r>
      <w:r w:rsidRPr="00E32DA8">
        <w:rPr>
          <w:rFonts w:ascii="Arial" w:eastAsia="Arial" w:hAnsi="Arial"/>
          <w:spacing w:val="-4"/>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z w:val="20"/>
          <w:szCs w:val="20"/>
        </w:rPr>
        <w:t>should</w:t>
      </w:r>
      <w:r w:rsidRPr="00E32DA8">
        <w:rPr>
          <w:rFonts w:ascii="Arial" w:eastAsia="Arial" w:hAnsi="Arial"/>
          <w:spacing w:val="-5"/>
          <w:sz w:val="20"/>
          <w:szCs w:val="20"/>
        </w:rPr>
        <w:t xml:space="preserve"> </w:t>
      </w:r>
      <w:r w:rsidRPr="00E32DA8">
        <w:rPr>
          <w:rFonts w:ascii="Arial" w:eastAsia="Arial" w:hAnsi="Arial"/>
          <w:sz w:val="20"/>
          <w:szCs w:val="20"/>
        </w:rPr>
        <w:t>not</w:t>
      </w:r>
      <w:r w:rsidRPr="00E32DA8">
        <w:rPr>
          <w:rFonts w:ascii="Arial" w:eastAsia="Arial" w:hAnsi="Arial"/>
          <w:spacing w:val="-6"/>
          <w:sz w:val="20"/>
          <w:szCs w:val="20"/>
        </w:rPr>
        <w:t xml:space="preserve"> </w:t>
      </w:r>
      <w:r w:rsidRPr="00E32DA8">
        <w:rPr>
          <w:rFonts w:ascii="Arial" w:eastAsia="Arial" w:hAnsi="Arial"/>
          <w:spacing w:val="1"/>
          <w:sz w:val="20"/>
          <w:szCs w:val="20"/>
        </w:rPr>
        <w:t>be</w:t>
      </w:r>
      <w:r w:rsidRPr="00E32DA8">
        <w:rPr>
          <w:rFonts w:ascii="Arial" w:eastAsia="Arial" w:hAnsi="Arial"/>
          <w:spacing w:val="-5"/>
          <w:sz w:val="20"/>
          <w:szCs w:val="20"/>
        </w:rPr>
        <w:t xml:space="preserve"> </w:t>
      </w:r>
      <w:r w:rsidRPr="00E32DA8">
        <w:rPr>
          <w:rFonts w:ascii="Arial" w:eastAsia="Arial" w:hAnsi="Arial"/>
          <w:sz w:val="20"/>
          <w:szCs w:val="20"/>
        </w:rPr>
        <w:t>understood</w:t>
      </w:r>
      <w:r w:rsidRPr="00E32DA8">
        <w:rPr>
          <w:rFonts w:ascii="Arial" w:eastAsia="Arial" w:hAnsi="Arial"/>
          <w:spacing w:val="-6"/>
          <w:sz w:val="20"/>
          <w:szCs w:val="20"/>
        </w:rPr>
        <w:t xml:space="preserve"> </w:t>
      </w:r>
      <w:r w:rsidRPr="00E32DA8">
        <w:rPr>
          <w:rFonts w:ascii="Arial" w:eastAsia="Arial" w:hAnsi="Arial"/>
          <w:spacing w:val="-1"/>
          <w:sz w:val="20"/>
          <w:szCs w:val="20"/>
        </w:rPr>
        <w:t>to</w:t>
      </w:r>
      <w:r w:rsidRPr="00E32DA8">
        <w:rPr>
          <w:rFonts w:ascii="Arial" w:eastAsia="Arial" w:hAnsi="Arial"/>
          <w:spacing w:val="-3"/>
          <w:sz w:val="20"/>
          <w:szCs w:val="20"/>
        </w:rPr>
        <w:t xml:space="preserve"> </w:t>
      </w:r>
      <w:r w:rsidRPr="00E32DA8">
        <w:rPr>
          <w:rFonts w:ascii="Arial" w:eastAsia="Arial" w:hAnsi="Arial"/>
          <w:spacing w:val="-1"/>
          <w:sz w:val="20"/>
          <w:szCs w:val="20"/>
        </w:rPr>
        <w:t>be</w:t>
      </w:r>
      <w:r w:rsidRPr="00E32DA8">
        <w:rPr>
          <w:rFonts w:ascii="Arial" w:eastAsia="Arial" w:hAnsi="Arial"/>
          <w:spacing w:val="-4"/>
          <w:sz w:val="20"/>
          <w:szCs w:val="20"/>
        </w:rPr>
        <w:t xml:space="preserve"> </w:t>
      </w:r>
      <w:r w:rsidRPr="00E32DA8">
        <w:rPr>
          <w:rFonts w:ascii="Arial" w:eastAsia="Arial" w:hAnsi="Arial"/>
          <w:spacing w:val="-1"/>
          <w:sz w:val="20"/>
          <w:szCs w:val="20"/>
        </w:rPr>
        <w:t>an</w:t>
      </w:r>
      <w:r w:rsidRPr="00E32DA8">
        <w:rPr>
          <w:rFonts w:ascii="Arial" w:eastAsia="Arial" w:hAnsi="Arial"/>
          <w:spacing w:val="-4"/>
          <w:sz w:val="20"/>
          <w:szCs w:val="20"/>
        </w:rPr>
        <w:t xml:space="preserve"> </w:t>
      </w:r>
      <w:r w:rsidRPr="00E32DA8">
        <w:rPr>
          <w:rFonts w:ascii="Arial" w:eastAsia="Arial" w:hAnsi="Arial"/>
          <w:sz w:val="20"/>
          <w:szCs w:val="20"/>
        </w:rPr>
        <w:t>endorsement</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that</w:t>
      </w:r>
      <w:r w:rsidRPr="00E32DA8">
        <w:rPr>
          <w:rFonts w:ascii="Arial" w:eastAsia="Arial" w:hAnsi="Arial"/>
          <w:spacing w:val="-5"/>
          <w:sz w:val="20"/>
          <w:szCs w:val="20"/>
        </w:rPr>
        <w:t xml:space="preserve"> </w:t>
      </w:r>
      <w:r w:rsidRPr="00E32DA8">
        <w:rPr>
          <w:rFonts w:ascii="Arial" w:eastAsia="Arial" w:hAnsi="Arial"/>
          <w:spacing w:val="-1"/>
          <w:sz w:val="20"/>
          <w:szCs w:val="20"/>
        </w:rPr>
        <w:t>website</w:t>
      </w:r>
      <w:r w:rsidRPr="00E32DA8">
        <w:rPr>
          <w:rFonts w:ascii="Arial" w:eastAsia="Arial" w:hAnsi="Arial"/>
          <w:spacing w:val="-6"/>
          <w:sz w:val="20"/>
          <w:szCs w:val="20"/>
        </w:rPr>
        <w:t xml:space="preserve"> </w:t>
      </w:r>
      <w:r w:rsidRPr="00E32DA8">
        <w:rPr>
          <w:rFonts w:ascii="Arial" w:eastAsia="Arial" w:hAnsi="Arial"/>
          <w:spacing w:val="-1"/>
          <w:sz w:val="20"/>
          <w:szCs w:val="20"/>
        </w:rPr>
        <w:t>or</w:t>
      </w:r>
      <w:r w:rsidRPr="00E32DA8">
        <w:rPr>
          <w:rFonts w:ascii="Arial" w:eastAsia="Arial" w:hAnsi="Arial"/>
          <w:spacing w:val="-4"/>
          <w:sz w:val="20"/>
          <w:szCs w:val="20"/>
        </w:rPr>
        <w:t xml:space="preserve"> </w:t>
      </w:r>
      <w:r w:rsidRPr="00E32DA8">
        <w:rPr>
          <w:rFonts w:ascii="Arial" w:eastAsia="Arial" w:hAnsi="Arial"/>
          <w:sz w:val="20"/>
          <w:szCs w:val="20"/>
        </w:rPr>
        <w:t>the</w:t>
      </w:r>
      <w:r>
        <w:rPr>
          <w:rFonts w:ascii="Arial" w:eastAsia="Arial" w:hAnsi="Arial"/>
          <w:sz w:val="20"/>
          <w:szCs w:val="20"/>
        </w:rPr>
        <w:t xml:space="preserve"> </w:t>
      </w:r>
      <w:r w:rsidRPr="00E32DA8">
        <w:rPr>
          <w:rFonts w:ascii="Arial" w:eastAsia="Arial" w:hAnsi="Arial"/>
          <w:spacing w:val="-1"/>
          <w:sz w:val="20"/>
          <w:szCs w:val="20"/>
        </w:rPr>
        <w:t>site's</w:t>
      </w:r>
      <w:r w:rsidRPr="00E32DA8">
        <w:rPr>
          <w:rFonts w:ascii="Arial" w:eastAsia="Arial" w:hAnsi="Arial"/>
          <w:spacing w:val="-9"/>
          <w:sz w:val="20"/>
          <w:szCs w:val="20"/>
        </w:rPr>
        <w:t xml:space="preserve"> </w:t>
      </w:r>
      <w:r w:rsidRPr="00E32DA8">
        <w:rPr>
          <w:rFonts w:ascii="Arial" w:eastAsia="Arial" w:hAnsi="Arial"/>
          <w:sz w:val="20"/>
          <w:szCs w:val="20"/>
        </w:rPr>
        <w:t>owners</w:t>
      </w:r>
      <w:r w:rsidRPr="00E32DA8">
        <w:rPr>
          <w:rFonts w:ascii="Arial" w:eastAsia="Arial" w:hAnsi="Arial"/>
          <w:spacing w:val="-9"/>
          <w:sz w:val="20"/>
          <w:szCs w:val="20"/>
        </w:rPr>
        <w:t xml:space="preserve"> </w:t>
      </w:r>
      <w:r w:rsidRPr="00E32DA8">
        <w:rPr>
          <w:rFonts w:ascii="Arial" w:eastAsia="Arial" w:hAnsi="Arial"/>
          <w:spacing w:val="-1"/>
          <w:sz w:val="20"/>
          <w:szCs w:val="20"/>
        </w:rPr>
        <w:t>(or</w:t>
      </w:r>
      <w:r w:rsidRPr="00E32DA8">
        <w:rPr>
          <w:rFonts w:ascii="Arial" w:eastAsia="Arial" w:hAnsi="Arial"/>
          <w:spacing w:val="-8"/>
          <w:sz w:val="20"/>
          <w:szCs w:val="20"/>
        </w:rPr>
        <w:t xml:space="preserve"> </w:t>
      </w:r>
      <w:r w:rsidRPr="00E32DA8">
        <w:rPr>
          <w:rFonts w:ascii="Arial" w:eastAsia="Arial" w:hAnsi="Arial"/>
          <w:spacing w:val="-1"/>
          <w:sz w:val="20"/>
          <w:szCs w:val="20"/>
        </w:rPr>
        <w:t>their</w:t>
      </w:r>
      <w:r w:rsidRPr="00E32DA8">
        <w:rPr>
          <w:rFonts w:ascii="Arial" w:eastAsia="Arial" w:hAnsi="Arial"/>
          <w:spacing w:val="-9"/>
          <w:sz w:val="20"/>
          <w:szCs w:val="20"/>
        </w:rPr>
        <w:t xml:space="preserve"> </w:t>
      </w:r>
      <w:r w:rsidRPr="00E32DA8">
        <w:rPr>
          <w:rFonts w:ascii="Arial" w:eastAsia="Arial" w:hAnsi="Arial"/>
          <w:spacing w:val="-1"/>
          <w:sz w:val="20"/>
          <w:szCs w:val="20"/>
        </w:rPr>
        <w:t>products/services).</w:t>
      </w:r>
    </w:p>
    <w:p w:rsidR="0055417D" w:rsidRPr="00E32DA8" w:rsidRDefault="0055417D" w:rsidP="0055417D">
      <w:pPr>
        <w:widowControl w:val="0"/>
        <w:spacing w:before="2"/>
        <w:ind w:left="-567"/>
        <w:rPr>
          <w:rFonts w:ascii="Arial" w:eastAsia="Arial" w:hAnsi="Arial" w:cs="Arial"/>
          <w:sz w:val="18"/>
          <w:szCs w:val="18"/>
        </w:rPr>
      </w:pPr>
    </w:p>
    <w:p w:rsidR="0055417D" w:rsidRPr="00E32DA8" w:rsidRDefault="0055417D" w:rsidP="0055417D">
      <w:pPr>
        <w:widowControl w:val="0"/>
        <w:ind w:left="-567" w:right="297"/>
        <w:rPr>
          <w:rFonts w:ascii="Arial" w:eastAsia="Arial" w:hAnsi="Arial"/>
          <w:sz w:val="20"/>
          <w:szCs w:val="20"/>
        </w:rPr>
      </w:pPr>
      <w:r w:rsidRPr="00E32DA8">
        <w:rPr>
          <w:rFonts w:ascii="Arial" w:eastAsia="Arial" w:hAnsi="Arial"/>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website</w:t>
      </w:r>
      <w:r w:rsidRPr="00E32DA8">
        <w:rPr>
          <w:rFonts w:ascii="Arial" w:eastAsia="Arial" w:hAnsi="Arial"/>
          <w:spacing w:val="-4"/>
          <w:sz w:val="20"/>
          <w:szCs w:val="20"/>
        </w:rPr>
        <w:t xml:space="preserve"> </w:t>
      </w:r>
      <w:r w:rsidRPr="00E32DA8">
        <w:rPr>
          <w:rFonts w:ascii="Arial" w:eastAsia="Arial" w:hAnsi="Arial"/>
          <w:spacing w:val="-1"/>
          <w:sz w:val="20"/>
          <w:szCs w:val="20"/>
        </w:rPr>
        <w:t>pages</w:t>
      </w:r>
      <w:r w:rsidRPr="00E32DA8">
        <w:rPr>
          <w:rFonts w:ascii="Arial" w:eastAsia="Arial" w:hAnsi="Arial"/>
          <w:spacing w:val="-5"/>
          <w:sz w:val="20"/>
          <w:szCs w:val="20"/>
        </w:rPr>
        <w:t xml:space="preserve"> referenced in</w:t>
      </w:r>
      <w:r w:rsidRPr="00E32DA8">
        <w:rPr>
          <w:rFonts w:ascii="Arial" w:eastAsia="Arial" w:hAnsi="Arial"/>
          <w:spacing w:val="-4"/>
          <w:sz w:val="20"/>
          <w:szCs w:val="20"/>
        </w:rPr>
        <w:t xml:space="preserve"> </w:t>
      </w:r>
      <w:r w:rsidRPr="00E32DA8">
        <w:rPr>
          <w:rFonts w:ascii="Arial" w:eastAsia="Arial" w:hAnsi="Arial"/>
          <w:spacing w:val="-1"/>
          <w:sz w:val="20"/>
          <w:szCs w:val="20"/>
        </w:rPr>
        <w:t>this</w:t>
      </w:r>
      <w:r w:rsidRPr="00E32DA8">
        <w:rPr>
          <w:rFonts w:ascii="Arial" w:eastAsia="Arial" w:hAnsi="Arial"/>
          <w:spacing w:val="-5"/>
          <w:sz w:val="20"/>
          <w:szCs w:val="20"/>
        </w:rPr>
        <w:t xml:space="preserve"> </w:t>
      </w:r>
      <w:r w:rsidRPr="00E32DA8">
        <w:rPr>
          <w:rFonts w:ascii="Arial" w:eastAsia="Arial" w:hAnsi="Arial"/>
          <w:sz w:val="20"/>
          <w:szCs w:val="20"/>
        </w:rPr>
        <w:t>scheme</w:t>
      </w:r>
      <w:r w:rsidRPr="00E32DA8">
        <w:rPr>
          <w:rFonts w:ascii="Arial" w:eastAsia="Arial" w:hAnsi="Arial"/>
          <w:spacing w:val="-6"/>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2"/>
          <w:sz w:val="20"/>
          <w:szCs w:val="20"/>
        </w:rPr>
        <w:t xml:space="preserve"> </w:t>
      </w:r>
      <w:r w:rsidRPr="00E32DA8">
        <w:rPr>
          <w:rFonts w:ascii="Arial" w:eastAsia="Arial" w:hAnsi="Arial"/>
          <w:spacing w:val="-1"/>
          <w:sz w:val="20"/>
          <w:szCs w:val="20"/>
        </w:rPr>
        <w:t>were</w:t>
      </w:r>
      <w:r w:rsidRPr="00E32DA8">
        <w:rPr>
          <w:rFonts w:ascii="Arial" w:eastAsia="Arial" w:hAnsi="Arial"/>
          <w:spacing w:val="-6"/>
          <w:sz w:val="20"/>
          <w:szCs w:val="20"/>
        </w:rPr>
        <w:t xml:space="preserve"> </w:t>
      </w:r>
      <w:r w:rsidRPr="00E32DA8">
        <w:rPr>
          <w:rFonts w:ascii="Arial" w:eastAsia="Arial" w:hAnsi="Arial"/>
          <w:spacing w:val="-1"/>
          <w:sz w:val="20"/>
          <w:szCs w:val="20"/>
        </w:rPr>
        <w:t>selected</w:t>
      </w:r>
      <w:r w:rsidRPr="00E32DA8">
        <w:rPr>
          <w:rFonts w:ascii="Arial" w:eastAsia="Arial" w:hAnsi="Arial"/>
          <w:spacing w:val="-4"/>
          <w:sz w:val="20"/>
          <w:szCs w:val="20"/>
        </w:rPr>
        <w:t xml:space="preserve"> </w:t>
      </w:r>
      <w:r w:rsidRPr="00E32DA8">
        <w:rPr>
          <w:rFonts w:ascii="Arial" w:eastAsia="Arial" w:hAnsi="Arial"/>
          <w:sz w:val="20"/>
          <w:szCs w:val="20"/>
        </w:rPr>
        <w:t>when</w:t>
      </w:r>
      <w:r w:rsidRPr="00E32DA8">
        <w:rPr>
          <w:rFonts w:ascii="Arial" w:eastAsia="Arial" w:hAnsi="Arial"/>
          <w:spacing w:val="-6"/>
          <w:sz w:val="20"/>
          <w:szCs w:val="20"/>
        </w:rPr>
        <w:t xml:space="preserve"> </w:t>
      </w:r>
      <w:r w:rsidRPr="00E32DA8">
        <w:rPr>
          <w:rFonts w:ascii="Arial" w:eastAsia="Arial" w:hAnsi="Arial"/>
          <w:sz w:val="20"/>
          <w:szCs w:val="20"/>
        </w:rPr>
        <w:t>the</w:t>
      </w:r>
      <w:r w:rsidRPr="00E32DA8">
        <w:rPr>
          <w:rFonts w:ascii="Arial" w:eastAsia="Arial" w:hAnsi="Arial"/>
          <w:spacing w:val="-4"/>
          <w:sz w:val="20"/>
          <w:szCs w:val="20"/>
        </w:rPr>
        <w:t xml:space="preserve"> </w:t>
      </w:r>
      <w:r w:rsidRPr="00E32DA8">
        <w:rPr>
          <w:rFonts w:ascii="Arial" w:eastAsia="Arial" w:hAnsi="Arial"/>
          <w:sz w:val="20"/>
          <w:szCs w:val="20"/>
        </w:rPr>
        <w:t>scheme</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work</w:t>
      </w:r>
      <w:r w:rsidRPr="00E32DA8">
        <w:rPr>
          <w:rFonts w:ascii="Arial" w:eastAsia="Arial" w:hAnsi="Arial"/>
          <w:spacing w:val="-3"/>
          <w:sz w:val="20"/>
          <w:szCs w:val="20"/>
        </w:rPr>
        <w:t xml:space="preserve"> </w:t>
      </w:r>
      <w:r w:rsidRPr="00E32DA8">
        <w:rPr>
          <w:rFonts w:ascii="Arial" w:eastAsia="Arial" w:hAnsi="Arial"/>
          <w:spacing w:val="-2"/>
          <w:sz w:val="20"/>
          <w:szCs w:val="20"/>
        </w:rPr>
        <w:t>was</w:t>
      </w:r>
      <w:r w:rsidRPr="00E32DA8">
        <w:rPr>
          <w:rFonts w:ascii="Arial" w:eastAsia="Arial" w:hAnsi="Arial"/>
          <w:spacing w:val="-4"/>
          <w:sz w:val="20"/>
          <w:szCs w:val="20"/>
        </w:rPr>
        <w:t xml:space="preserve"> </w:t>
      </w:r>
      <w:r w:rsidRPr="00E32DA8">
        <w:rPr>
          <w:rFonts w:ascii="Arial" w:eastAsia="Arial" w:hAnsi="Arial"/>
          <w:spacing w:val="-1"/>
          <w:sz w:val="20"/>
          <w:szCs w:val="20"/>
        </w:rPr>
        <w:t>produced.</w:t>
      </w:r>
      <w:r w:rsidRPr="00E32DA8">
        <w:rPr>
          <w:rFonts w:ascii="Arial" w:eastAsia="Arial" w:hAnsi="Arial"/>
          <w:spacing w:val="-6"/>
          <w:sz w:val="20"/>
          <w:szCs w:val="20"/>
        </w:rPr>
        <w:t xml:space="preserve"> </w:t>
      </w:r>
      <w:r w:rsidRPr="00E32DA8">
        <w:rPr>
          <w:rFonts w:ascii="Arial" w:eastAsia="Arial" w:hAnsi="Arial"/>
          <w:spacing w:val="-1"/>
          <w:sz w:val="20"/>
          <w:szCs w:val="20"/>
        </w:rPr>
        <w:t>Other</w:t>
      </w:r>
      <w:r w:rsidRPr="00E32DA8">
        <w:rPr>
          <w:rFonts w:ascii="Arial" w:eastAsia="Arial" w:hAnsi="Arial"/>
          <w:spacing w:val="-3"/>
          <w:sz w:val="20"/>
          <w:szCs w:val="20"/>
        </w:rPr>
        <w:t xml:space="preserve"> </w:t>
      </w:r>
      <w:r w:rsidRPr="00E32DA8">
        <w:rPr>
          <w:rFonts w:ascii="Arial" w:eastAsia="Arial" w:hAnsi="Arial"/>
          <w:spacing w:val="-1"/>
          <w:sz w:val="20"/>
          <w:szCs w:val="20"/>
        </w:rPr>
        <w:t>aspects</w:t>
      </w:r>
      <w:r w:rsidRPr="00E32DA8">
        <w:rPr>
          <w:rFonts w:ascii="Arial" w:eastAsia="Arial" w:hAnsi="Arial"/>
          <w:spacing w:val="-5"/>
          <w:sz w:val="20"/>
          <w:szCs w:val="20"/>
        </w:rPr>
        <w:t xml:space="preserve"> </w:t>
      </w:r>
      <w:r w:rsidRPr="00E32DA8">
        <w:rPr>
          <w:rFonts w:ascii="Arial" w:eastAsia="Arial" w:hAnsi="Arial"/>
          <w:spacing w:val="-1"/>
          <w:sz w:val="20"/>
          <w:szCs w:val="20"/>
        </w:rPr>
        <w:t>of</w:t>
      </w:r>
      <w:r w:rsidRPr="00E32DA8">
        <w:rPr>
          <w:rFonts w:ascii="Arial" w:eastAsia="Arial" w:hAnsi="Arial"/>
          <w:spacing w:val="-4"/>
          <w:sz w:val="20"/>
          <w:szCs w:val="20"/>
        </w:rPr>
        <w:t xml:space="preserve"> </w:t>
      </w:r>
      <w:r w:rsidRPr="00E32DA8">
        <w:rPr>
          <w:rFonts w:ascii="Arial" w:eastAsia="Arial" w:hAnsi="Arial"/>
          <w:spacing w:val="-1"/>
          <w:sz w:val="20"/>
          <w:szCs w:val="20"/>
        </w:rPr>
        <w:t>the</w:t>
      </w:r>
      <w:r w:rsidRPr="00E32DA8">
        <w:rPr>
          <w:rFonts w:ascii="Arial" w:eastAsia="Arial" w:hAnsi="Arial"/>
          <w:spacing w:val="-6"/>
          <w:sz w:val="20"/>
          <w:szCs w:val="20"/>
        </w:rPr>
        <w:t xml:space="preserve"> </w:t>
      </w:r>
      <w:r w:rsidRPr="00E32DA8">
        <w:rPr>
          <w:rFonts w:ascii="Arial" w:eastAsia="Arial" w:hAnsi="Arial"/>
          <w:spacing w:val="-1"/>
          <w:sz w:val="20"/>
          <w:szCs w:val="20"/>
        </w:rPr>
        <w:t>sites</w:t>
      </w:r>
      <w:r w:rsidRPr="00E32DA8">
        <w:rPr>
          <w:rFonts w:ascii="Arial" w:eastAsia="Arial" w:hAnsi="Arial"/>
          <w:spacing w:val="138"/>
          <w:w w:val="99"/>
          <w:sz w:val="20"/>
          <w:szCs w:val="20"/>
        </w:rPr>
        <w:t xml:space="preserve"> </w:t>
      </w:r>
      <w:r w:rsidRPr="00E32DA8">
        <w:rPr>
          <w:rFonts w:ascii="Arial" w:eastAsia="Arial" w:hAnsi="Arial"/>
          <w:spacing w:val="-1"/>
          <w:sz w:val="20"/>
          <w:szCs w:val="20"/>
        </w:rPr>
        <w:t>were</w:t>
      </w:r>
      <w:r w:rsidRPr="00E32DA8">
        <w:rPr>
          <w:rFonts w:ascii="Arial" w:eastAsia="Arial" w:hAnsi="Arial"/>
          <w:spacing w:val="-8"/>
          <w:sz w:val="20"/>
          <w:szCs w:val="20"/>
        </w:rPr>
        <w:t xml:space="preserve"> </w:t>
      </w:r>
      <w:r w:rsidRPr="00E32DA8">
        <w:rPr>
          <w:rFonts w:ascii="Arial" w:eastAsia="Arial" w:hAnsi="Arial"/>
          <w:sz w:val="20"/>
          <w:szCs w:val="20"/>
        </w:rPr>
        <w:t>not</w:t>
      </w:r>
      <w:r w:rsidRPr="00E32DA8">
        <w:rPr>
          <w:rFonts w:ascii="Arial" w:eastAsia="Arial" w:hAnsi="Arial"/>
          <w:spacing w:val="-7"/>
          <w:sz w:val="20"/>
          <w:szCs w:val="20"/>
        </w:rPr>
        <w:t xml:space="preserve"> </w:t>
      </w:r>
      <w:r w:rsidRPr="00E32DA8">
        <w:rPr>
          <w:rFonts w:ascii="Arial" w:eastAsia="Arial" w:hAnsi="Arial"/>
          <w:sz w:val="20"/>
          <w:szCs w:val="20"/>
        </w:rPr>
        <w:t>checked</w:t>
      </w:r>
      <w:r w:rsidRPr="00E32DA8">
        <w:rPr>
          <w:rFonts w:ascii="Arial" w:eastAsia="Arial" w:hAnsi="Arial"/>
          <w:spacing w:val="-7"/>
          <w:sz w:val="20"/>
          <w:szCs w:val="20"/>
        </w:rPr>
        <w:t xml:space="preserve"> </w:t>
      </w:r>
      <w:r w:rsidRPr="00E32DA8">
        <w:rPr>
          <w:rFonts w:ascii="Arial" w:eastAsia="Arial" w:hAnsi="Arial"/>
          <w:spacing w:val="-1"/>
          <w:sz w:val="20"/>
          <w:szCs w:val="20"/>
        </w:rPr>
        <w:t>and</w:t>
      </w:r>
      <w:r w:rsidRPr="00E32DA8">
        <w:rPr>
          <w:rFonts w:ascii="Arial" w:eastAsia="Arial" w:hAnsi="Arial"/>
          <w:spacing w:val="-6"/>
          <w:sz w:val="20"/>
          <w:szCs w:val="20"/>
        </w:rPr>
        <w:t xml:space="preserve"> </w:t>
      </w:r>
      <w:r w:rsidRPr="00E32DA8">
        <w:rPr>
          <w:rFonts w:ascii="Arial" w:eastAsia="Arial" w:hAnsi="Arial"/>
          <w:sz w:val="20"/>
          <w:szCs w:val="20"/>
        </w:rPr>
        <w:t>only</w:t>
      </w:r>
      <w:r w:rsidRPr="00E32DA8">
        <w:rPr>
          <w:rFonts w:ascii="Arial" w:eastAsia="Arial" w:hAnsi="Arial"/>
          <w:spacing w:val="-6"/>
          <w:sz w:val="20"/>
          <w:szCs w:val="20"/>
        </w:rPr>
        <w:t xml:space="preserve"> </w:t>
      </w:r>
      <w:r w:rsidRPr="00E32DA8">
        <w:rPr>
          <w:rFonts w:ascii="Arial" w:eastAsia="Arial" w:hAnsi="Arial"/>
          <w:spacing w:val="-1"/>
          <w:sz w:val="20"/>
          <w:szCs w:val="20"/>
        </w:rPr>
        <w:t>the</w:t>
      </w:r>
      <w:r w:rsidRPr="00E32DA8">
        <w:rPr>
          <w:rFonts w:ascii="Arial" w:eastAsia="Arial" w:hAnsi="Arial"/>
          <w:spacing w:val="-8"/>
          <w:sz w:val="20"/>
          <w:szCs w:val="20"/>
        </w:rPr>
        <w:t xml:space="preserve"> </w:t>
      </w:r>
      <w:r w:rsidRPr="00E32DA8">
        <w:rPr>
          <w:rFonts w:ascii="Arial" w:eastAsia="Arial" w:hAnsi="Arial"/>
          <w:spacing w:val="-1"/>
          <w:sz w:val="20"/>
          <w:szCs w:val="20"/>
        </w:rPr>
        <w:t>particular</w:t>
      </w:r>
      <w:r w:rsidRPr="00E32DA8">
        <w:rPr>
          <w:rFonts w:ascii="Arial" w:eastAsia="Arial" w:hAnsi="Arial"/>
          <w:spacing w:val="-6"/>
          <w:sz w:val="20"/>
          <w:szCs w:val="20"/>
        </w:rPr>
        <w:t xml:space="preserve"> </w:t>
      </w:r>
      <w:r w:rsidRPr="00E32DA8">
        <w:rPr>
          <w:rFonts w:ascii="Arial" w:eastAsia="Arial" w:hAnsi="Arial"/>
          <w:spacing w:val="-1"/>
          <w:sz w:val="20"/>
          <w:szCs w:val="20"/>
        </w:rPr>
        <w:t>resources</w:t>
      </w:r>
      <w:r w:rsidRPr="00E32DA8">
        <w:rPr>
          <w:rFonts w:ascii="Arial" w:eastAsia="Arial" w:hAnsi="Arial"/>
          <w:spacing w:val="-7"/>
          <w:sz w:val="20"/>
          <w:szCs w:val="20"/>
        </w:rPr>
        <w:t xml:space="preserve"> </w:t>
      </w:r>
      <w:r w:rsidRPr="00E32DA8">
        <w:rPr>
          <w:rFonts w:ascii="Arial" w:eastAsia="Arial" w:hAnsi="Arial"/>
          <w:spacing w:val="-1"/>
          <w:sz w:val="20"/>
          <w:szCs w:val="20"/>
        </w:rPr>
        <w:t>are</w:t>
      </w:r>
      <w:r w:rsidRPr="00E32DA8">
        <w:rPr>
          <w:rFonts w:ascii="Arial" w:eastAsia="Arial" w:hAnsi="Arial"/>
          <w:spacing w:val="-5"/>
          <w:sz w:val="20"/>
          <w:szCs w:val="20"/>
        </w:rPr>
        <w:t xml:space="preserve"> </w:t>
      </w:r>
      <w:r w:rsidRPr="00E32DA8">
        <w:rPr>
          <w:rFonts w:ascii="Arial" w:eastAsia="Arial" w:hAnsi="Arial"/>
          <w:spacing w:val="-1"/>
          <w:sz w:val="20"/>
          <w:szCs w:val="20"/>
        </w:rPr>
        <w:t>recommended.</w:t>
      </w:r>
    </w:p>
    <w:p w:rsidR="000B0E42" w:rsidRDefault="000B0E42" w:rsidP="000B0E42">
      <w:pPr>
        <w:shd w:val="clear" w:color="auto" w:fill="FFFFFF"/>
        <w:spacing w:after="210"/>
        <w:ind w:left="-567" w:right="210"/>
        <w:rPr>
          <w:rFonts w:ascii="Arial" w:hAnsi="Arial" w:cs="Arial"/>
          <w:spacing w:val="-1"/>
          <w:sz w:val="20"/>
          <w:szCs w:val="20"/>
        </w:rPr>
      </w:pPr>
    </w:p>
    <w:p w:rsidR="000B0E42" w:rsidRDefault="000B0E42">
      <w:pPr>
        <w:rPr>
          <w:rFonts w:ascii="Arial" w:hAnsi="Arial" w:cs="Arial"/>
          <w:spacing w:val="-1"/>
          <w:sz w:val="20"/>
          <w:szCs w:val="20"/>
        </w:rPr>
      </w:pPr>
      <w:r>
        <w:rPr>
          <w:rFonts w:ascii="Arial" w:hAnsi="Arial" w:cs="Arial"/>
          <w:spacing w:val="-1"/>
          <w:sz w:val="20"/>
          <w:szCs w:val="20"/>
        </w:rPr>
        <w:br w:type="page"/>
      </w:r>
    </w:p>
    <w:p w:rsidR="002039B7" w:rsidRPr="008A6E68" w:rsidRDefault="002039B7" w:rsidP="00B434C1">
      <w:pPr>
        <w:rPr>
          <w:rFonts w:ascii="Arial" w:hAnsi="Arial" w:cs="Arial"/>
          <w:sz w:val="20"/>
          <w:szCs w:val="20"/>
        </w:rPr>
        <w:sectPr w:rsidR="002039B7" w:rsidRPr="008A6E68" w:rsidSect="002F131A">
          <w:headerReference w:type="first" r:id="rId17"/>
          <w:footerReference w:type="first" r:id="rId18"/>
          <w:pgSz w:w="16840" w:h="11900" w:orient="landscape" w:code="9"/>
          <w:pgMar w:top="1127" w:right="1440" w:bottom="1797" w:left="1440" w:header="0" w:footer="470" w:gutter="0"/>
          <w:cols w:space="708"/>
          <w:titlePg/>
          <w:docGrid w:linePitch="326"/>
        </w:sectPr>
      </w:pPr>
    </w:p>
    <w:bookmarkStart w:id="4" w:name="_Toc444265042"/>
    <w:p w:rsidR="008A6E68" w:rsidRPr="0055417D" w:rsidRDefault="0055417D" w:rsidP="0055417D">
      <w:pPr>
        <w:pStyle w:val="Heading1"/>
        <w:numPr>
          <w:ilvl w:val="0"/>
          <w:numId w:val="17"/>
        </w:numPr>
      </w:pPr>
      <w:r w:rsidRPr="0055417D">
        <w:lastRenderedPageBreak/>
        <w:fldChar w:fldCharType="begin"/>
      </w:r>
      <w:r w:rsidRPr="0055417D">
        <w:instrText xml:space="preserve"> HYPERLINK  \l "_Contents" </w:instrText>
      </w:r>
      <w:r w:rsidRPr="0055417D">
        <w:fldChar w:fldCharType="separate"/>
      </w:r>
      <w:r w:rsidRPr="0055417D">
        <w:rPr>
          <w:rStyle w:val="Hyperlink"/>
          <w:color w:val="C30045"/>
          <w:u w:val="none"/>
        </w:rPr>
        <w:t>Algebra</w:t>
      </w:r>
      <w:bookmarkEnd w:id="4"/>
      <w:r w:rsidRPr="0055417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253"/>
        <w:gridCol w:w="10348"/>
      </w:tblGrid>
      <w:tr w:rsidR="0055417D" w:rsidRPr="005341E9" w:rsidTr="0055417D">
        <w:trPr>
          <w:tblHeader/>
        </w:trPr>
        <w:tc>
          <w:tcPr>
            <w:tcW w:w="4253" w:type="dxa"/>
            <w:shd w:val="clear" w:color="auto" w:fill="C30045"/>
            <w:vAlign w:val="center"/>
          </w:tcPr>
          <w:p w:rsidR="0055417D" w:rsidRPr="005341E9" w:rsidRDefault="0055417D" w:rsidP="00873D7C">
            <w:pPr>
              <w:rPr>
                <w:rFonts w:ascii="Arial" w:hAnsi="Arial" w:cs="Arial"/>
                <w:b/>
                <w:color w:val="FFFFFF"/>
                <w:sz w:val="20"/>
                <w:szCs w:val="20"/>
              </w:rPr>
            </w:pPr>
            <w:r w:rsidRPr="005341E9">
              <w:rPr>
                <w:rFonts w:ascii="Arial" w:hAnsi="Arial" w:cs="Arial"/>
                <w:b/>
                <w:color w:val="FFFFFF"/>
                <w:sz w:val="20"/>
                <w:szCs w:val="20"/>
              </w:rPr>
              <w:t>Learning objectives</w:t>
            </w:r>
          </w:p>
        </w:tc>
        <w:tc>
          <w:tcPr>
            <w:tcW w:w="10348" w:type="dxa"/>
            <w:shd w:val="clear" w:color="auto" w:fill="C30045"/>
            <w:vAlign w:val="center"/>
          </w:tcPr>
          <w:p w:rsidR="0055417D" w:rsidRPr="005341E9" w:rsidRDefault="0055417D" w:rsidP="00873D7C">
            <w:pPr>
              <w:rPr>
                <w:rFonts w:ascii="Arial" w:hAnsi="Arial" w:cs="Arial"/>
                <w:b/>
                <w:color w:val="FFFFFF"/>
                <w:sz w:val="20"/>
                <w:szCs w:val="20"/>
              </w:rPr>
            </w:pPr>
            <w:r w:rsidRPr="005341E9">
              <w:rPr>
                <w:rFonts w:ascii="Arial" w:hAnsi="Arial" w:cs="Arial"/>
                <w:b/>
                <w:color w:val="FFFFFF"/>
                <w:sz w:val="20"/>
                <w:szCs w:val="20"/>
              </w:rPr>
              <w:t>Suggested teaching activities</w:t>
            </w:r>
          </w:p>
        </w:tc>
      </w:tr>
      <w:tr w:rsidR="0055417D" w:rsidRPr="005341E9"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Understand the meaning of </w:t>
            </w:r>
            <w:r w:rsidRPr="00AA2DFA">
              <w:rPr>
                <w:rFonts w:ascii="UniversLTStd-Light" w:hAnsi="UniversLTStd-Light" w:cs="UniversLTStd-Light"/>
                <w:position w:val="-12"/>
                <w:sz w:val="20"/>
                <w:szCs w:val="20"/>
                <w:lang w:eastAsia="en-GB"/>
              </w:rPr>
              <w:object w:dxaOrig="260" w:dyaOrig="3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3pt;height:18.85pt" o:ole="">
                  <v:imagedata r:id="rId19" o:title=""/>
                </v:shape>
                <o:OLEObject Type="Embed" ProgID="Equation.3" ShapeID="_x0000_i1025" DrawAspect="Content" ObjectID="_1518852522" r:id="rId20"/>
              </w:object>
            </w:r>
            <w:r>
              <w:rPr>
                <w:rFonts w:ascii="UniversLTStd-Light" w:hAnsi="UniversLTStd-Light" w:cs="UniversLTStd-Light"/>
                <w:sz w:val="20"/>
                <w:szCs w:val="20"/>
                <w:lang w:eastAsia="en-GB"/>
              </w:rPr>
              <w:t xml:space="preserve">and use relations such as </w:t>
            </w:r>
            <w:r w:rsidRPr="00AA2DFA">
              <w:rPr>
                <w:rFonts w:ascii="SymbolMT" w:eastAsia="SymbolMT" w:hAnsi="UniversLTStd-Light" w:cs="SymbolMT"/>
                <w:position w:val="-12"/>
                <w:lang w:eastAsia="en-GB"/>
              </w:rPr>
              <w:object w:dxaOrig="639" w:dyaOrig="360">
                <v:shape id="_x0000_i1026" type="#_x0000_t75" style="width:32.1pt;height:18.85pt" o:ole="">
                  <v:imagedata r:id="rId21" o:title=""/>
                </v:shape>
                <o:OLEObject Type="Embed" ProgID="Equation.3" ShapeID="_x0000_i1026" DrawAspect="Content" ObjectID="_1518852523" r:id="rId22"/>
              </w:object>
            </w:r>
            <w:r>
              <w:rPr>
                <w:rFonts w:ascii="SymbolMT" w:eastAsia="SymbolMT" w:hAnsi="UniversLTStd-Light" w:cs="SymbolMT" w:hint="eastAsia"/>
                <w:lang w:eastAsia="en-GB"/>
              </w:rPr>
              <w:t>⇔</w:t>
            </w:r>
            <w:r w:rsidRPr="00AA2DFA">
              <w:rPr>
                <w:rFonts w:ascii="SymbolMT" w:eastAsia="SymbolMT" w:hAnsi="UniversLTStd-Light" w:cs="SymbolMT"/>
                <w:position w:val="-6"/>
                <w:lang w:eastAsia="en-GB"/>
              </w:rPr>
              <w:object w:dxaOrig="720" w:dyaOrig="320">
                <v:shape id="_x0000_i1027" type="#_x0000_t75" style="width:36.55pt;height:15.5pt" o:ole="">
                  <v:imagedata r:id="rId23" o:title=""/>
                </v:shape>
                <o:OLEObject Type="Embed" ProgID="Equation.3" ShapeID="_x0000_i1027" DrawAspect="Content" ObjectID="_1518852524" r:id="rId24"/>
              </w:object>
            </w:r>
            <w:r>
              <w:rPr>
                <w:rFonts w:ascii="UniversLTStd-Light" w:hAnsi="UniversLTStd-Light" w:cs="UniversLTStd-Light"/>
                <w:sz w:val="20"/>
                <w:szCs w:val="20"/>
                <w:lang w:eastAsia="en-GB"/>
              </w:rPr>
              <w:t xml:space="preserve">and </w:t>
            </w:r>
          </w:p>
          <w:p w:rsidR="0055417D" w:rsidRDefault="0055417D" w:rsidP="00873D7C">
            <w:pPr>
              <w:autoSpaceDE w:val="0"/>
              <w:autoSpaceDN w:val="0"/>
              <w:adjustRightInd w:val="0"/>
              <w:rPr>
                <w:rFonts w:ascii="UniversLTStd-Light" w:hAnsi="UniversLTStd-Light" w:cs="UniversLTStd-Light"/>
                <w:sz w:val="20"/>
                <w:szCs w:val="20"/>
                <w:lang w:eastAsia="en-GB"/>
              </w:rPr>
            </w:pPr>
            <w:r w:rsidRPr="00AA2DFA">
              <w:rPr>
                <w:rFonts w:ascii="UniversLTStd-Light" w:hAnsi="UniversLTStd-Light" w:cs="UniversLTStd-Light"/>
                <w:position w:val="-12"/>
                <w:sz w:val="20"/>
                <w:szCs w:val="20"/>
                <w:lang w:eastAsia="en-GB"/>
              </w:rPr>
              <w:object w:dxaOrig="900" w:dyaOrig="360">
                <v:shape id="_x0000_i1028" type="#_x0000_t75" style="width:45.4pt;height:18.85pt" o:ole="">
                  <v:imagedata r:id="rId25" o:title=""/>
                </v:shape>
                <o:OLEObject Type="Embed" ProgID="Equation.3" ShapeID="_x0000_i1028" DrawAspect="Content" ObjectID="_1518852525" r:id="rId26"/>
              </w:object>
            </w:r>
            <w:r>
              <w:rPr>
                <w:rFonts w:ascii="SymbolMT" w:eastAsia="SymbolMT" w:hAnsi="UniversLTStd-Light" w:cs="SymbolMT" w:hint="eastAsia"/>
                <w:lang w:eastAsia="en-GB"/>
              </w:rPr>
              <w:t>⇔</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in the</w:t>
            </w:r>
          </w:p>
          <w:p w:rsidR="0055417D" w:rsidRDefault="0055417D" w:rsidP="00873D7C">
            <w:pPr>
              <w:autoSpaceDE w:val="0"/>
              <w:autoSpaceDN w:val="0"/>
              <w:adjustRightInd w:val="0"/>
              <w:rPr>
                <w:rFonts w:ascii="UniversLTStd-Light" w:hAnsi="UniversLTStd-Light" w:cs="UniversLTStd-Light"/>
                <w:sz w:val="20"/>
                <w:szCs w:val="20"/>
                <w:lang w:eastAsia="en-GB"/>
              </w:rPr>
            </w:pPr>
            <w:proofErr w:type="gramStart"/>
            <w:r>
              <w:rPr>
                <w:rFonts w:ascii="UniversLTStd-Light" w:hAnsi="UniversLTStd-Light" w:cs="UniversLTStd-Light"/>
                <w:sz w:val="20"/>
                <w:szCs w:val="20"/>
                <w:lang w:eastAsia="en-GB"/>
              </w:rPr>
              <w:t>course</w:t>
            </w:r>
            <w:proofErr w:type="gramEnd"/>
            <w:r>
              <w:rPr>
                <w:rFonts w:ascii="UniversLTStd-Light" w:hAnsi="UniversLTStd-Light" w:cs="UniversLTStd-Light"/>
                <w:sz w:val="20"/>
                <w:szCs w:val="20"/>
                <w:lang w:eastAsia="en-GB"/>
              </w:rPr>
              <w:t xml:space="preserve"> of solving equations and inequalities.</w:t>
            </w:r>
          </w:p>
          <w:p w:rsidR="0055417D" w:rsidRPr="005341E9" w:rsidRDefault="0055417D" w:rsidP="00873D7C">
            <w:pPr>
              <w:rPr>
                <w:rFonts w:ascii="Arial" w:hAnsi="Arial" w:cs="Arial"/>
                <w:sz w:val="20"/>
                <w:szCs w:val="20"/>
              </w:rPr>
            </w:pPr>
          </w:p>
        </w:tc>
        <w:tc>
          <w:tcPr>
            <w:tcW w:w="10348"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Arial" w:hAnsi="Arial" w:cs="Arial"/>
                <w:sz w:val="20"/>
                <w:szCs w:val="20"/>
              </w:rPr>
              <w:t xml:space="preserve">To introduce the notation, start with a numerical value, e.g. –5, and discuss the meaning </w:t>
            </w:r>
            <w:proofErr w:type="gramStart"/>
            <w:r>
              <w:rPr>
                <w:rFonts w:ascii="Arial" w:hAnsi="Arial" w:cs="Arial"/>
                <w:sz w:val="20"/>
                <w:szCs w:val="20"/>
              </w:rPr>
              <w:t xml:space="preserve">of </w:t>
            </w:r>
            <w:proofErr w:type="gramEnd"/>
            <w:r w:rsidRPr="00861D38">
              <w:rPr>
                <w:rFonts w:ascii="Arial" w:hAnsi="Arial" w:cs="Arial"/>
                <w:position w:val="-14"/>
                <w:sz w:val="20"/>
                <w:szCs w:val="20"/>
              </w:rPr>
              <w:object w:dxaOrig="400" w:dyaOrig="400">
                <v:shape id="_x0000_i1029" type="#_x0000_t75" style="width:19.95pt;height:19.95pt" o:ole="">
                  <v:imagedata r:id="rId27" o:title=""/>
                </v:shape>
                <o:OLEObject Type="Embed" ProgID="Equation.DSMT4" ShapeID="_x0000_i1029" DrawAspect="Content" ObjectID="_1518852526" r:id="rId28"/>
              </w:object>
            </w:r>
            <w:r>
              <w:rPr>
                <w:rFonts w:ascii="Arial" w:hAnsi="Arial" w:cs="Arial"/>
                <w:sz w:val="20"/>
                <w:szCs w:val="20"/>
              </w:rPr>
              <w:t xml:space="preserve">.  You could help learners to deduce the results </w:t>
            </w:r>
            <w:r w:rsidRPr="00AA2DFA">
              <w:rPr>
                <w:rFonts w:ascii="SymbolMT" w:eastAsia="SymbolMT" w:hAnsi="UniversLTStd-Light" w:cs="SymbolMT"/>
                <w:position w:val="-12"/>
                <w:lang w:eastAsia="en-GB"/>
              </w:rPr>
              <w:object w:dxaOrig="639" w:dyaOrig="360">
                <v:shape id="_x0000_i1030" type="#_x0000_t75" style="width:32.1pt;height:18.85pt" o:ole="">
                  <v:imagedata r:id="rId21" o:title=""/>
                </v:shape>
                <o:OLEObject Type="Embed" ProgID="Equation.3" ShapeID="_x0000_i1030" DrawAspect="Content" ObjectID="_1518852527" r:id="rId29"/>
              </w:object>
            </w:r>
            <w:r>
              <w:rPr>
                <w:rFonts w:ascii="SymbolMT" w:eastAsia="SymbolMT" w:hAnsi="UniversLTStd-Light" w:cs="SymbolMT" w:hint="eastAsia"/>
                <w:lang w:eastAsia="en-GB"/>
              </w:rPr>
              <w:t>⇔</w:t>
            </w:r>
            <w:r w:rsidRPr="00AA2DFA">
              <w:rPr>
                <w:rFonts w:ascii="SymbolMT" w:eastAsia="SymbolMT" w:hAnsi="UniversLTStd-Light" w:cs="SymbolMT"/>
                <w:position w:val="-6"/>
                <w:lang w:eastAsia="en-GB"/>
              </w:rPr>
              <w:object w:dxaOrig="720" w:dyaOrig="320">
                <v:shape id="_x0000_i1031" type="#_x0000_t75" style="width:36.55pt;height:15.5pt" o:ole="">
                  <v:imagedata r:id="rId23" o:title=""/>
                </v:shape>
                <o:OLEObject Type="Embed" ProgID="Equation.3" ShapeID="_x0000_i1031" DrawAspect="Content" ObjectID="_1518852528" r:id="rId30"/>
              </w:object>
            </w:r>
            <w:r>
              <w:rPr>
                <w:rFonts w:ascii="UniversLTStd-Light" w:hAnsi="UniversLTStd-Light" w:cs="UniversLTStd-Light"/>
                <w:sz w:val="20"/>
                <w:szCs w:val="20"/>
                <w:lang w:eastAsia="en-GB"/>
              </w:rPr>
              <w:t xml:space="preserve">and </w:t>
            </w:r>
            <w:r w:rsidRPr="00AA2DFA">
              <w:rPr>
                <w:rFonts w:ascii="UniversLTStd-Light" w:hAnsi="UniversLTStd-Light" w:cs="UniversLTStd-Light"/>
                <w:position w:val="-12"/>
                <w:sz w:val="20"/>
                <w:szCs w:val="20"/>
                <w:lang w:eastAsia="en-GB"/>
              </w:rPr>
              <w:object w:dxaOrig="900" w:dyaOrig="360">
                <v:shape id="_x0000_i1032" type="#_x0000_t75" style="width:45.4pt;height:18.85pt" o:ole="">
                  <v:imagedata r:id="rId25" o:title=""/>
                </v:shape>
                <o:OLEObject Type="Embed" ProgID="Equation.3" ShapeID="_x0000_i1032" DrawAspect="Content" ObjectID="_1518852529" r:id="rId31"/>
              </w:object>
            </w:r>
            <w:r>
              <w:rPr>
                <w:rFonts w:ascii="SymbolMT" w:eastAsia="SymbolMT" w:hAnsi="UniversLTStd-Light" w:cs="SymbolMT" w:hint="eastAsia"/>
                <w:lang w:eastAsia="en-GB"/>
              </w:rPr>
              <w:t>⇔</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x </w:t>
            </w:r>
            <w:r>
              <w:rPr>
                <w:rFonts w:ascii="UniversLTStd-Light" w:hAnsi="UniversLTStd-Light" w:cs="UniversLTStd-Light"/>
                <w:sz w:val="20"/>
                <w:szCs w:val="20"/>
                <w:lang w:eastAsia="en-GB"/>
              </w:rPr>
              <w:t xml:space="preserve">&lt; </w:t>
            </w:r>
            <w:r>
              <w:rPr>
                <w:rFonts w:ascii="UniversLTStd-LightObl" w:hAnsi="UniversLTStd-LightObl" w:cs="UniversLTStd-LightObl"/>
                <w:i/>
                <w:iCs/>
                <w:sz w:val="20"/>
                <w:szCs w:val="20"/>
                <w:lang w:eastAsia="en-GB"/>
              </w:rPr>
              <w:t xml:space="preserve">a </w:t>
            </w:r>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 xml:space="preserve">b </w:t>
            </w:r>
            <w:r>
              <w:rPr>
                <w:rFonts w:ascii="UniversLTStd-Light" w:hAnsi="UniversLTStd-Light" w:cs="UniversLTStd-Light"/>
                <w:sz w:val="20"/>
                <w:szCs w:val="20"/>
                <w:lang w:eastAsia="en-GB"/>
              </w:rPr>
              <w:t>as part of a class discussion.</w:t>
            </w:r>
          </w:p>
          <w:p w:rsidR="0055417D" w:rsidRDefault="0055417D" w:rsidP="00873D7C">
            <w:pPr>
              <w:autoSpaceDE w:val="0"/>
              <w:autoSpaceDN w:val="0"/>
              <w:adjustRightInd w:val="0"/>
              <w:rPr>
                <w:rFonts w:ascii="UniversLTStd-Light" w:hAnsi="UniversLTStd-Light" w:cs="UniversLTStd-Light"/>
                <w:sz w:val="20"/>
                <w:szCs w:val="20"/>
                <w:lang w:eastAsia="en-GB"/>
              </w:rPr>
            </w:pPr>
          </w:p>
          <w:p w:rsidR="0055417D" w:rsidRDefault="0055417D" w:rsidP="00873D7C">
            <w:pPr>
              <w:rPr>
                <w:rFonts w:ascii="Arial" w:hAnsi="Arial" w:cs="Arial"/>
                <w:sz w:val="20"/>
                <w:szCs w:val="20"/>
              </w:rPr>
            </w:pPr>
            <w:r>
              <w:rPr>
                <w:rFonts w:ascii="Arial" w:hAnsi="Arial" w:cs="Arial"/>
                <w:sz w:val="20"/>
                <w:szCs w:val="20"/>
              </w:rPr>
              <w:t xml:space="preserve">This link leads to four files which are extremely useful. Click on </w:t>
            </w:r>
            <w:hyperlink r:id="rId32" w:history="1">
              <w:r w:rsidRPr="00390E29">
                <w:rPr>
                  <w:rStyle w:val="Hyperlink"/>
                  <w:rFonts w:ascii="Arial" w:hAnsi="Arial" w:cs="Arial"/>
                  <w:sz w:val="20"/>
                  <w:szCs w:val="20"/>
                </w:rPr>
                <w:t>https://www.tes.co.uk/teaching-resource/a-level-maths-c2-modulus-function-worksheets-6146818</w:t>
              </w:r>
            </w:hyperlink>
            <w:r w:rsidRPr="004917BF">
              <w:rPr>
                <w:rStyle w:val="Hyperlink"/>
                <w:rFonts w:ascii="Arial" w:hAnsi="Arial" w:cs="Arial"/>
                <w:sz w:val="20"/>
                <w:szCs w:val="20"/>
                <w:u w:val="none"/>
              </w:rPr>
              <w:t xml:space="preserve"> </w:t>
            </w:r>
            <w:r>
              <w:rPr>
                <w:rFonts w:ascii="Arial" w:hAnsi="Arial" w:cs="Arial"/>
                <w:sz w:val="20"/>
                <w:szCs w:val="20"/>
              </w:rPr>
              <w:t>and log in for free download.</w:t>
            </w:r>
          </w:p>
          <w:p w:rsidR="0055417D" w:rsidRDefault="0055417D" w:rsidP="00873D7C">
            <w:pPr>
              <w:rPr>
                <w:rFonts w:ascii="Arial" w:hAnsi="Arial" w:cs="Arial"/>
                <w:sz w:val="20"/>
                <w:szCs w:val="20"/>
              </w:rPr>
            </w:pPr>
            <w:r>
              <w:rPr>
                <w:rFonts w:ascii="Arial" w:hAnsi="Arial" w:cs="Arial"/>
                <w:sz w:val="20"/>
                <w:szCs w:val="20"/>
              </w:rPr>
              <w:t xml:space="preserve">‘Modulus Function Introduction’ provides a worksheet for learners to complete. </w:t>
            </w:r>
            <w:r>
              <w:rPr>
                <w:rFonts w:ascii="Arial" w:hAnsi="Arial" w:cs="Arial"/>
                <w:b/>
                <w:sz w:val="20"/>
                <w:szCs w:val="20"/>
              </w:rPr>
              <w:t>(I)</w:t>
            </w:r>
          </w:p>
          <w:p w:rsidR="0055417D" w:rsidRDefault="0055417D" w:rsidP="00873D7C">
            <w:pPr>
              <w:rPr>
                <w:rFonts w:ascii="Arial" w:hAnsi="Arial" w:cs="Arial"/>
                <w:b/>
                <w:sz w:val="20"/>
                <w:szCs w:val="20"/>
              </w:rPr>
            </w:pPr>
            <w:r>
              <w:rPr>
                <w:rFonts w:ascii="Arial" w:hAnsi="Arial" w:cs="Arial"/>
                <w:sz w:val="20"/>
                <w:szCs w:val="20"/>
              </w:rPr>
              <w:t xml:space="preserve">‘Solving Modulus Equations and Inequalities’ could be used for consolidation/practice. </w:t>
            </w:r>
            <w:r>
              <w:rPr>
                <w:rFonts w:ascii="Arial" w:hAnsi="Arial" w:cs="Arial"/>
                <w:b/>
                <w:sz w:val="20"/>
                <w:szCs w:val="20"/>
              </w:rPr>
              <w:t>(I)</w:t>
            </w:r>
          </w:p>
          <w:p w:rsidR="0055417D" w:rsidRDefault="0055417D" w:rsidP="00873D7C">
            <w:pPr>
              <w:rPr>
                <w:rFonts w:ascii="Arial" w:hAnsi="Arial" w:cs="Arial"/>
                <w:sz w:val="20"/>
                <w:szCs w:val="20"/>
              </w:rPr>
            </w:pPr>
            <w:r w:rsidRPr="00B21594">
              <w:rPr>
                <w:rFonts w:ascii="Arial" w:hAnsi="Arial" w:cs="Arial"/>
                <w:sz w:val="20"/>
                <w:szCs w:val="20"/>
              </w:rPr>
              <w:t>‘Modulus Transformations’</w:t>
            </w:r>
            <w:r>
              <w:rPr>
                <w:rFonts w:ascii="Arial" w:hAnsi="Arial" w:cs="Arial"/>
                <w:sz w:val="20"/>
                <w:szCs w:val="20"/>
              </w:rPr>
              <w:t xml:space="preserve"> provides practice at sketching graphs involving a modulus. You could demonstrate some initially to learners using a graph plotter</w:t>
            </w:r>
            <w:r w:rsidRPr="004917BF">
              <w:rPr>
                <w:rFonts w:ascii="Arial" w:hAnsi="Arial" w:cs="Arial"/>
                <w:sz w:val="20"/>
                <w:szCs w:val="20"/>
              </w:rPr>
              <w:t>.</w:t>
            </w:r>
            <w:r>
              <w:rPr>
                <w:rFonts w:ascii="Arial" w:hAnsi="Arial" w:cs="Arial"/>
                <w:b/>
                <w:sz w:val="20"/>
                <w:szCs w:val="20"/>
              </w:rPr>
              <w:t xml:space="preserve"> </w:t>
            </w:r>
            <w:r w:rsidRPr="00B21594">
              <w:rPr>
                <w:rFonts w:ascii="Arial" w:hAnsi="Arial" w:cs="Arial"/>
                <w:b/>
                <w:sz w:val="20"/>
                <w:szCs w:val="20"/>
              </w:rPr>
              <w:t>(I)</w:t>
            </w:r>
          </w:p>
          <w:p w:rsidR="0055417D" w:rsidRPr="00B21594" w:rsidRDefault="0055417D" w:rsidP="00873D7C">
            <w:pPr>
              <w:rPr>
                <w:rFonts w:ascii="Arial" w:hAnsi="Arial" w:cs="Arial"/>
                <w:sz w:val="20"/>
                <w:szCs w:val="20"/>
              </w:rPr>
            </w:pPr>
            <w:r>
              <w:rPr>
                <w:rFonts w:ascii="Arial" w:hAnsi="Arial" w:cs="Arial"/>
                <w:sz w:val="20"/>
                <w:szCs w:val="20"/>
              </w:rPr>
              <w:t xml:space="preserve">‘Alternative Methods for Solving Modulus Equations’ is a worksheet which helps learners to explore the different ways of solving this type of equation. </w:t>
            </w:r>
            <w:r>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 below demonstrates the graphs of various modulus functions.</w:t>
            </w:r>
          </w:p>
          <w:p w:rsidR="0055417D" w:rsidRDefault="00CB257D" w:rsidP="00873D7C">
            <w:pPr>
              <w:rPr>
                <w:rStyle w:val="Hyperlink"/>
                <w:rFonts w:ascii="Arial" w:hAnsi="Arial" w:cs="Arial"/>
                <w:sz w:val="20"/>
                <w:szCs w:val="20"/>
              </w:rPr>
            </w:pPr>
            <w:hyperlink r:id="rId33" w:history="1">
              <w:r w:rsidR="0055417D" w:rsidRPr="00390E29">
                <w:rPr>
                  <w:rStyle w:val="Hyperlink"/>
                  <w:rFonts w:ascii="Arial" w:hAnsi="Arial" w:cs="Arial"/>
                  <w:sz w:val="20"/>
                  <w:szCs w:val="20"/>
                </w:rPr>
                <w:t>http://www.mathsmutt.co.uk/files/mod.htm</w:t>
              </w:r>
            </w:hyperlink>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June 2014 paper 21, question 1</w:t>
            </w:r>
          </w:p>
          <w:p w:rsidR="0055417D" w:rsidRDefault="0055417D" w:rsidP="00873D7C">
            <w:pPr>
              <w:rPr>
                <w:rFonts w:ascii="Arial" w:hAnsi="Arial" w:cs="Arial"/>
                <w:sz w:val="20"/>
                <w:szCs w:val="20"/>
              </w:rPr>
            </w:pPr>
            <w:r>
              <w:rPr>
                <w:rFonts w:ascii="Arial" w:hAnsi="Arial" w:cs="Arial"/>
                <w:sz w:val="20"/>
                <w:szCs w:val="20"/>
              </w:rPr>
              <w:t>June 2014 paper 22, question 1</w:t>
            </w:r>
          </w:p>
          <w:p w:rsidR="0055417D" w:rsidRDefault="0055417D" w:rsidP="00873D7C">
            <w:pPr>
              <w:rPr>
                <w:rFonts w:ascii="Arial" w:hAnsi="Arial" w:cs="Arial"/>
                <w:sz w:val="20"/>
                <w:szCs w:val="20"/>
              </w:rPr>
            </w:pPr>
            <w:r>
              <w:rPr>
                <w:rFonts w:ascii="Arial" w:hAnsi="Arial" w:cs="Arial"/>
                <w:sz w:val="20"/>
                <w:szCs w:val="20"/>
              </w:rPr>
              <w:t>November 2014 paper 22, question 1</w:t>
            </w:r>
          </w:p>
          <w:p w:rsidR="0055417D" w:rsidRDefault="0055417D" w:rsidP="00873D7C">
            <w:pPr>
              <w:rPr>
                <w:rFonts w:ascii="Arial" w:hAnsi="Arial" w:cs="Arial"/>
                <w:sz w:val="20"/>
                <w:szCs w:val="20"/>
              </w:rPr>
            </w:pPr>
            <w:r>
              <w:rPr>
                <w:rFonts w:ascii="Arial" w:hAnsi="Arial" w:cs="Arial"/>
                <w:sz w:val="20"/>
                <w:szCs w:val="20"/>
              </w:rPr>
              <w:t>June 2013 paper 21, question 1 (involves logarithms)</w:t>
            </w:r>
          </w:p>
          <w:p w:rsidR="0055417D" w:rsidRPr="005341E9" w:rsidRDefault="0055417D" w:rsidP="00873D7C">
            <w:pPr>
              <w:rPr>
                <w:rFonts w:ascii="Arial" w:hAnsi="Arial" w:cs="Arial"/>
                <w:sz w:val="20"/>
                <w:szCs w:val="20"/>
              </w:rPr>
            </w:pPr>
            <w:r>
              <w:rPr>
                <w:rFonts w:ascii="Arial" w:hAnsi="Arial" w:cs="Arial"/>
                <w:sz w:val="20"/>
                <w:szCs w:val="20"/>
              </w:rPr>
              <w:t>June 2013 paper 22, question 2</w:t>
            </w:r>
          </w:p>
        </w:tc>
      </w:tr>
      <w:tr w:rsidR="0055417D" w:rsidRPr="005341E9"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Divide a polynomial, of degree not exceeding 4, by a linear or quadratic polynomial, and identify the quotient and remainder (which may be zero).</w:t>
            </w:r>
          </w:p>
          <w:p w:rsidR="0055417D" w:rsidRPr="005341E9"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There are several different methods of polynomial division including inspection, the table method, and long division. This PowerPoint presentation introduces all three methods for factorising </w:t>
            </w:r>
            <w:proofErr w:type="spellStart"/>
            <w:r>
              <w:rPr>
                <w:rFonts w:ascii="Arial" w:hAnsi="Arial" w:cs="Arial"/>
                <w:sz w:val="20"/>
                <w:szCs w:val="20"/>
              </w:rPr>
              <w:t>cubics</w:t>
            </w:r>
            <w:proofErr w:type="spellEnd"/>
            <w:r>
              <w:rPr>
                <w:rFonts w:ascii="Arial" w:hAnsi="Arial" w:cs="Arial"/>
                <w:sz w:val="20"/>
                <w:szCs w:val="20"/>
              </w:rPr>
              <w:t xml:space="preserve">. You can use the methods for any polynomial and also for division that results in a remainder: </w:t>
            </w:r>
            <w:hyperlink r:id="rId34" w:history="1">
              <w:r w:rsidRPr="00B1134F">
                <w:rPr>
                  <w:rStyle w:val="Hyperlink"/>
                  <w:rFonts w:ascii="Arial" w:hAnsi="Arial" w:cs="Arial"/>
                  <w:sz w:val="20"/>
                  <w:szCs w:val="20"/>
                </w:rPr>
                <w:t>http://www.furthermaths.org.uk/files/sample/files/edx/Factorising_cubics.ppt</w:t>
              </w:r>
            </w:hyperlink>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When teaching any of the methods, start with a numerical example to remind learners of the thought process they need, and use this to introduce the terms ‘quotient’ and </w:t>
            </w:r>
            <w:proofErr w:type="gramStart"/>
            <w:r>
              <w:rPr>
                <w:rFonts w:ascii="Arial" w:hAnsi="Arial" w:cs="Arial"/>
                <w:sz w:val="20"/>
                <w:szCs w:val="20"/>
              </w:rPr>
              <w:t>‘remainder’ .</w:t>
            </w:r>
            <w:proofErr w:type="gramEnd"/>
            <w:r>
              <w:rPr>
                <w:rFonts w:ascii="Arial" w:hAnsi="Arial" w:cs="Arial"/>
                <w:sz w:val="20"/>
                <w:szCs w:val="20"/>
              </w:rPr>
              <w:t xml:space="preserve"> For example </w:t>
            </w:r>
            <w:r w:rsidRPr="00544694">
              <w:rPr>
                <w:rFonts w:ascii="Arial" w:hAnsi="Arial" w:cs="Arial"/>
                <w:position w:val="-6"/>
                <w:sz w:val="20"/>
                <w:szCs w:val="20"/>
              </w:rPr>
              <w:object w:dxaOrig="980" w:dyaOrig="279">
                <v:shape id="_x0000_i1033" type="#_x0000_t75" style="width:49.85pt;height:14.4pt" o:ole="">
                  <v:imagedata r:id="rId35" o:title=""/>
                </v:shape>
                <o:OLEObject Type="Embed" ProgID="Equation.DSMT4" ShapeID="_x0000_i1033" DrawAspect="Content" ObjectID="_1518852530" r:id="rId36"/>
              </w:object>
            </w:r>
            <w:r>
              <w:rPr>
                <w:rFonts w:ascii="Arial" w:hAnsi="Arial" w:cs="Arial"/>
                <w:sz w:val="20"/>
                <w:szCs w:val="20"/>
              </w:rPr>
              <w:t xml:space="preserve">  leads to a quotient of 6845 and a remainder of 3. Continue with a simple algebraic example </w:t>
            </w:r>
            <w:r w:rsidRPr="00544694">
              <w:rPr>
                <w:rFonts w:ascii="Arial" w:hAnsi="Arial" w:cs="Arial"/>
                <w:position w:val="-10"/>
                <w:sz w:val="20"/>
                <w:szCs w:val="20"/>
              </w:rPr>
              <w:object w:dxaOrig="2040" w:dyaOrig="360">
                <v:shape id="_x0000_i1034" type="#_x0000_t75" style="width:101.9pt;height:18.85pt" o:ole="">
                  <v:imagedata r:id="rId37" o:title=""/>
                </v:shape>
                <o:OLEObject Type="Embed" ProgID="Equation.DSMT4" ShapeID="_x0000_i1034" DrawAspect="Content" ObjectID="_1518852531" r:id="rId38"/>
              </w:object>
            </w:r>
            <w:r>
              <w:rPr>
                <w:rFonts w:ascii="Arial" w:hAnsi="Arial" w:cs="Arial"/>
                <w:sz w:val="20"/>
                <w:szCs w:val="20"/>
              </w:rPr>
              <w:t xml:space="preserve"> which leads to a </w:t>
            </w:r>
            <w:r>
              <w:rPr>
                <w:rFonts w:ascii="Arial" w:hAnsi="Arial" w:cs="Arial"/>
                <w:sz w:val="20"/>
                <w:szCs w:val="20"/>
              </w:rPr>
              <w:lastRenderedPageBreak/>
              <w:t xml:space="preserve">quotient of </w:t>
            </w:r>
            <w:r w:rsidRPr="00544694">
              <w:rPr>
                <w:rFonts w:ascii="Arial" w:hAnsi="Arial" w:cs="Arial"/>
                <w:position w:val="-6"/>
                <w:sz w:val="20"/>
                <w:szCs w:val="20"/>
              </w:rPr>
              <w:object w:dxaOrig="540" w:dyaOrig="279">
                <v:shape id="_x0000_i1035" type="#_x0000_t75" style="width:26.6pt;height:14.4pt" o:ole="">
                  <v:imagedata r:id="rId39" o:title=""/>
                </v:shape>
                <o:OLEObject Type="Embed" ProgID="Equation.DSMT4" ShapeID="_x0000_i1035" DrawAspect="Content" ObjectID="_1518852532" r:id="rId40"/>
              </w:object>
            </w:r>
            <w:r>
              <w:rPr>
                <w:rFonts w:ascii="Arial" w:hAnsi="Arial" w:cs="Arial"/>
                <w:sz w:val="20"/>
                <w:szCs w:val="20"/>
              </w:rPr>
              <w:t xml:space="preserve"> and a remainder </w:t>
            </w:r>
            <w:proofErr w:type="gramStart"/>
            <w:r>
              <w:rPr>
                <w:rFonts w:ascii="Arial" w:hAnsi="Arial" w:cs="Arial"/>
                <w:sz w:val="20"/>
                <w:szCs w:val="20"/>
              </w:rPr>
              <w:t xml:space="preserve">of </w:t>
            </w:r>
            <w:r w:rsidRPr="00544694">
              <w:rPr>
                <w:rFonts w:ascii="Arial" w:hAnsi="Arial" w:cs="Arial"/>
                <w:position w:val="-6"/>
                <w:sz w:val="20"/>
                <w:szCs w:val="20"/>
              </w:rPr>
              <w:object w:dxaOrig="320" w:dyaOrig="279">
                <v:shape id="_x0000_i1036" type="#_x0000_t75" style="width:15.5pt;height:14.4pt" o:ole="">
                  <v:imagedata r:id="rId41" o:title=""/>
                </v:shape>
                <o:OLEObject Type="Embed" ProgID="Equation.DSMT4" ShapeID="_x0000_i1036" DrawAspect="Content" ObjectID="_1518852533" r:id="rId42"/>
              </w:object>
            </w:r>
            <w:r>
              <w:rPr>
                <w:rFonts w:ascii="Arial" w:hAnsi="Arial" w:cs="Arial"/>
                <w:sz w:val="20"/>
                <w:szCs w:val="20"/>
              </w:rPr>
              <w:t xml:space="preserve"> . You will probably need to show learners further examples involving more complex polynomials before they practise on their own.</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links below provide ideas on possible approaches you can take for long division:</w:t>
            </w:r>
          </w:p>
          <w:p w:rsidR="0055417D" w:rsidRPr="008B645F" w:rsidRDefault="00CB257D" w:rsidP="00873D7C">
            <w:pPr>
              <w:rPr>
                <w:rFonts w:ascii="Arial" w:hAnsi="Arial" w:cs="Arial"/>
                <w:b/>
                <w:sz w:val="20"/>
                <w:szCs w:val="20"/>
              </w:rPr>
            </w:pPr>
            <w:hyperlink r:id="rId43" w:history="1">
              <w:r w:rsidR="0055417D" w:rsidRPr="00390E29">
                <w:rPr>
                  <w:rStyle w:val="Hyperlink"/>
                  <w:rFonts w:ascii="Arial" w:hAnsi="Arial" w:cs="Arial"/>
                  <w:sz w:val="20"/>
                  <w:szCs w:val="20"/>
                </w:rPr>
                <w:t>https://www.khanacademy.org/math/algebra2/polynomial_and_rational/dividing_polynomials/v/dividing-polynomials-with-remainders</w:t>
              </w:r>
            </w:hyperlink>
            <w:r w:rsidR="0055417D">
              <w:rPr>
                <w:rFonts w:ascii="Arial" w:hAnsi="Arial" w:cs="Arial"/>
                <w:sz w:val="20"/>
                <w:szCs w:val="20"/>
              </w:rPr>
              <w:t xml:space="preserve"> </w:t>
            </w:r>
          </w:p>
          <w:p w:rsidR="0055417D" w:rsidRDefault="00CB257D" w:rsidP="00873D7C">
            <w:pPr>
              <w:rPr>
                <w:rFonts w:ascii="Arial" w:hAnsi="Arial" w:cs="Arial"/>
                <w:sz w:val="20"/>
                <w:szCs w:val="20"/>
              </w:rPr>
            </w:pPr>
            <w:hyperlink r:id="rId44" w:history="1">
              <w:r w:rsidR="0055417D" w:rsidRPr="00390E29">
                <w:rPr>
                  <w:rStyle w:val="Hyperlink"/>
                  <w:rFonts w:ascii="Arial" w:hAnsi="Arial" w:cs="Arial"/>
                  <w:sz w:val="20"/>
                  <w:szCs w:val="20"/>
                </w:rPr>
                <w:t>https://www.mathsisfun.com/algebra/polynomials-division-long.html</w:t>
              </w:r>
            </w:hyperlink>
            <w:r w:rsidR="0055417D">
              <w:rPr>
                <w:rFonts w:ascii="Arial" w:hAnsi="Arial" w:cs="Arial"/>
                <w:sz w:val="20"/>
                <w:szCs w:val="20"/>
              </w:rPr>
              <w:t xml:space="preserve"> </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This link has a work sheet of examples for practising any of the methods for division. </w:t>
            </w:r>
            <w:hyperlink r:id="rId45" w:history="1">
              <w:r w:rsidRPr="00390E29">
                <w:rPr>
                  <w:rStyle w:val="Hyperlink"/>
                  <w:rFonts w:ascii="Arial" w:hAnsi="Arial" w:cs="Arial"/>
                  <w:sz w:val="20"/>
                  <w:szCs w:val="20"/>
                </w:rPr>
                <w:t>http://www.mathworksheetsgo.com/sheets/algebra-2/polynomials/dividing-polynomials-worksheet.php</w:t>
              </w:r>
            </w:hyperlink>
            <w:r>
              <w:rPr>
                <w:rFonts w:ascii="Arial" w:hAnsi="Arial" w:cs="Arial"/>
                <w:sz w:val="20"/>
                <w:szCs w:val="20"/>
              </w:rPr>
              <w:t xml:space="preserve"> </w:t>
            </w:r>
            <w:r>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There is another approach known as synthetic division but learners have to be careful when using it, especially when factorising.</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You will find many useful questions in textbooks for learners to practise.</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b/>
                <w:sz w:val="20"/>
                <w:szCs w:val="20"/>
              </w:rPr>
              <w:t>Past papers:</w:t>
            </w:r>
            <w:r w:rsidRPr="004B73E7">
              <w:rPr>
                <w:rFonts w:ascii="Arial" w:hAnsi="Arial" w:cs="Arial"/>
                <w:b/>
                <w:sz w:val="20"/>
                <w:szCs w:val="20"/>
              </w:rPr>
              <w:t xml:space="preserve"> (I</w:t>
            </w:r>
            <w:r>
              <w:rPr>
                <w:rFonts w:ascii="Arial" w:hAnsi="Arial" w:cs="Arial"/>
                <w:b/>
                <w:sz w:val="20"/>
                <w:szCs w:val="20"/>
              </w:rPr>
              <w:t>)(F)</w:t>
            </w:r>
          </w:p>
          <w:p w:rsidR="0055417D" w:rsidRPr="005341E9" w:rsidRDefault="0055417D" w:rsidP="00873D7C">
            <w:pPr>
              <w:rPr>
                <w:rFonts w:ascii="Arial" w:hAnsi="Arial" w:cs="Arial"/>
                <w:sz w:val="20"/>
                <w:szCs w:val="20"/>
              </w:rPr>
            </w:pPr>
            <w:r>
              <w:rPr>
                <w:rFonts w:ascii="Arial" w:hAnsi="Arial" w:cs="Arial"/>
                <w:sz w:val="20"/>
                <w:szCs w:val="20"/>
              </w:rPr>
              <w:t>June 2014 paper 21 question 3</w:t>
            </w:r>
          </w:p>
        </w:tc>
      </w:tr>
      <w:tr w:rsidR="0055417D" w:rsidRPr="005341E9" w:rsidTr="0055417D">
        <w:tc>
          <w:tcPr>
            <w:tcW w:w="4253" w:type="dxa"/>
          </w:tcPr>
          <w:p w:rsidR="0055417D" w:rsidRPr="00AA2DFA"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Use the factor theorem and the remainder theorem, e.g. to find factors, solve polynomial equations or evaluate unknown coefficients.</w:t>
            </w: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Summarise the work already done on polynomial division to show that </w:t>
            </w:r>
            <w:r w:rsidRPr="00B06269">
              <w:rPr>
                <w:rFonts w:ascii="Arial" w:hAnsi="Arial" w:cs="Arial"/>
                <w:i/>
                <w:sz w:val="20"/>
                <w:szCs w:val="20"/>
              </w:rPr>
              <w:t>p</w:t>
            </w:r>
            <w:r>
              <w:rPr>
                <w:rFonts w:ascii="Arial" w:hAnsi="Arial" w:cs="Arial"/>
                <w:sz w:val="20"/>
                <w:szCs w:val="20"/>
              </w:rPr>
              <w:t>(</w:t>
            </w:r>
            <w:r w:rsidRPr="00B06269">
              <w:rPr>
                <w:rFonts w:ascii="Arial" w:hAnsi="Arial" w:cs="Arial"/>
                <w:i/>
                <w:sz w:val="20"/>
                <w:szCs w:val="20"/>
              </w:rPr>
              <w:t>x</w:t>
            </w:r>
            <w:r>
              <w:rPr>
                <w:rFonts w:ascii="Arial" w:hAnsi="Arial" w:cs="Arial"/>
                <w:sz w:val="20"/>
                <w:szCs w:val="20"/>
              </w:rPr>
              <w:t xml:space="preserve">) = (divisor </w:t>
            </w:r>
            <w:r w:rsidRPr="00312D7C">
              <w:rPr>
                <w:rFonts w:ascii="Arial" w:hAnsi="Arial" w:cs="Arial"/>
                <w:position w:val="-4"/>
                <w:sz w:val="20"/>
                <w:szCs w:val="20"/>
              </w:rPr>
              <w:object w:dxaOrig="180" w:dyaOrig="200">
                <v:shape id="_x0000_i1037" type="#_x0000_t75" style="width:8.85pt;height:9.95pt" o:ole="">
                  <v:imagedata r:id="rId46" o:title=""/>
                </v:shape>
                <o:OLEObject Type="Embed" ProgID="Equation.DSMT4" ShapeID="_x0000_i1037" DrawAspect="Content" ObjectID="_1518852534" r:id="rId47"/>
              </w:object>
            </w:r>
            <w:r>
              <w:rPr>
                <w:rFonts w:ascii="Arial" w:hAnsi="Arial" w:cs="Arial"/>
                <w:sz w:val="20"/>
                <w:szCs w:val="20"/>
              </w:rPr>
              <w:t xml:space="preserve"> quotient) + remainder. Show that algebraic division can often be avoided in questions by substituting into </w:t>
            </w:r>
            <w:r w:rsidRPr="00B06269">
              <w:rPr>
                <w:rFonts w:ascii="Arial" w:hAnsi="Arial" w:cs="Arial"/>
                <w:i/>
                <w:sz w:val="20"/>
                <w:szCs w:val="20"/>
              </w:rPr>
              <w:t>p</w:t>
            </w:r>
            <w:r>
              <w:rPr>
                <w:rFonts w:ascii="Arial" w:hAnsi="Arial" w:cs="Arial"/>
                <w:sz w:val="20"/>
                <w:szCs w:val="20"/>
              </w:rPr>
              <w:t>(</w:t>
            </w:r>
            <w:r w:rsidRPr="00B06269">
              <w:rPr>
                <w:rFonts w:ascii="Arial" w:hAnsi="Arial" w:cs="Arial"/>
                <w:i/>
                <w:sz w:val="20"/>
                <w:szCs w:val="20"/>
              </w:rPr>
              <w:t>x</w:t>
            </w:r>
            <w:r>
              <w:rPr>
                <w:rFonts w:ascii="Arial" w:hAnsi="Arial" w:cs="Arial"/>
                <w:sz w:val="20"/>
                <w:szCs w:val="20"/>
              </w:rPr>
              <w:t xml:space="preserve">) the value of </w:t>
            </w:r>
            <w:r w:rsidRPr="003072F1">
              <w:rPr>
                <w:rFonts w:ascii="Arial" w:hAnsi="Arial" w:cs="Arial"/>
                <w:i/>
                <w:sz w:val="20"/>
                <w:szCs w:val="20"/>
              </w:rPr>
              <w:t>x</w:t>
            </w:r>
            <w:r>
              <w:rPr>
                <w:rFonts w:ascii="Arial" w:hAnsi="Arial" w:cs="Arial"/>
                <w:sz w:val="20"/>
                <w:szCs w:val="20"/>
              </w:rPr>
              <w:t xml:space="preserve"> that makes the divisor zero (e.g. substituting 3 if the divisor is </w:t>
            </w:r>
            <w:r w:rsidRPr="003072F1">
              <w:rPr>
                <w:rFonts w:ascii="Arial" w:hAnsi="Arial" w:cs="Arial"/>
                <w:i/>
                <w:sz w:val="20"/>
                <w:szCs w:val="20"/>
              </w:rPr>
              <w:t>x</w:t>
            </w:r>
            <w:r>
              <w:rPr>
                <w:rFonts w:ascii="Arial" w:hAnsi="Arial" w:cs="Arial"/>
                <w:sz w:val="20"/>
                <w:szCs w:val="20"/>
              </w:rPr>
              <w:t xml:space="preserve"> – 3 and calculating p(3) to find the remainder). Show that the factor theorem is a special case of the remainder theorem when the remainder is zero.</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 below gives a good approach of this type which you could use with a whole class.</w:t>
            </w:r>
          </w:p>
          <w:p w:rsidR="0055417D" w:rsidRDefault="00CB257D" w:rsidP="00873D7C">
            <w:pPr>
              <w:rPr>
                <w:rFonts w:ascii="Arial" w:hAnsi="Arial" w:cs="Arial"/>
                <w:sz w:val="20"/>
                <w:szCs w:val="20"/>
              </w:rPr>
            </w:pPr>
            <w:hyperlink r:id="rId48" w:history="1">
              <w:r w:rsidR="0055417D" w:rsidRPr="000C7FB0">
                <w:rPr>
                  <w:rStyle w:val="Hyperlink"/>
                  <w:rFonts w:ascii="Arial" w:hAnsi="Arial" w:cs="Arial"/>
                  <w:sz w:val="20"/>
                  <w:szCs w:val="20"/>
                </w:rPr>
                <w:t>https://www.mathsisfun.com/algebra/polynomials-remainder-factor.html</w:t>
              </w:r>
            </w:hyperlink>
            <w:r w:rsidR="0055417D">
              <w:rPr>
                <w:rFonts w:ascii="Arial" w:hAnsi="Arial" w:cs="Arial"/>
                <w:sz w:val="20"/>
                <w:szCs w:val="20"/>
              </w:rPr>
              <w:t xml:space="preserve"> </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You could show examples involving finding factors, solving polynomial equations and evaluating unknown coefficients to the whole class, questioning learners individually throughout. Remind learners that they should show all their working as the use of a calculator for finding solutions to polynomial equations will not be accepted in an exam.</w:t>
            </w:r>
          </w:p>
          <w:p w:rsidR="0055417D" w:rsidRDefault="0055417D" w:rsidP="00873D7C">
            <w:pPr>
              <w:rPr>
                <w:rFonts w:ascii="Arial" w:hAnsi="Arial" w:cs="Arial"/>
                <w:sz w:val="20"/>
                <w:szCs w:val="20"/>
              </w:rPr>
            </w:pPr>
          </w:p>
          <w:p w:rsidR="0055417D" w:rsidRPr="002A3586" w:rsidRDefault="0055417D" w:rsidP="00873D7C">
            <w:pPr>
              <w:rPr>
                <w:rFonts w:ascii="Arial" w:hAnsi="Arial" w:cs="Arial"/>
                <w:b/>
                <w:sz w:val="20"/>
                <w:szCs w:val="20"/>
              </w:rPr>
            </w:pPr>
            <w:r>
              <w:rPr>
                <w:rFonts w:ascii="Arial" w:hAnsi="Arial" w:cs="Arial"/>
                <w:sz w:val="20"/>
                <w:szCs w:val="20"/>
              </w:rPr>
              <w:t xml:space="preserve">Here is a useful worksheet which covers basic use of the remainder theorem and evaluating unknown coefficients (log in for free download): </w:t>
            </w:r>
            <w:hyperlink r:id="rId49" w:history="1">
              <w:r w:rsidRPr="000C7FB0">
                <w:rPr>
                  <w:rStyle w:val="Hyperlink"/>
                  <w:rFonts w:ascii="Arial" w:hAnsi="Arial" w:cs="Arial"/>
                  <w:sz w:val="20"/>
                  <w:szCs w:val="20"/>
                </w:rPr>
                <w:t>https://www.tes.co.uk/teaching-resource/worksheet-on-the-remainder-theorem-6140286</w:t>
              </w:r>
            </w:hyperlink>
            <w:r>
              <w:rPr>
                <w:rFonts w:ascii="Arial" w:hAnsi="Arial" w:cs="Arial"/>
                <w:sz w:val="20"/>
                <w:szCs w:val="20"/>
              </w:rPr>
              <w:t xml:space="preserve"> </w:t>
            </w:r>
            <w:r>
              <w:rPr>
                <w:rFonts w:ascii="Arial" w:hAnsi="Arial" w:cs="Arial"/>
                <w:b/>
                <w:sz w:val="20"/>
                <w:szCs w:val="20"/>
              </w:rPr>
              <w:t>(I)</w:t>
            </w:r>
          </w:p>
          <w:p w:rsidR="0055417D" w:rsidRDefault="0055417D" w:rsidP="00873D7C">
            <w:pPr>
              <w:rPr>
                <w:rFonts w:ascii="Arial" w:hAnsi="Arial" w:cs="Arial"/>
                <w:sz w:val="20"/>
                <w:szCs w:val="20"/>
              </w:rPr>
            </w:pPr>
          </w:p>
          <w:p w:rsidR="0055417D" w:rsidRPr="004B73E7" w:rsidRDefault="0055417D" w:rsidP="00873D7C">
            <w:pPr>
              <w:rPr>
                <w:rFonts w:ascii="Arial" w:hAnsi="Arial" w:cs="Arial"/>
                <w:b/>
                <w:sz w:val="20"/>
                <w:szCs w:val="20"/>
              </w:rPr>
            </w:pPr>
            <w:r>
              <w:rPr>
                <w:rFonts w:ascii="Arial" w:hAnsi="Arial" w:cs="Arial"/>
                <w:sz w:val="20"/>
                <w:szCs w:val="20"/>
              </w:rPr>
              <w:t xml:space="preserve">This link gives more examples on the remainder theorem and on solving polynomial equations.  </w:t>
            </w:r>
            <w:hyperlink r:id="rId50" w:history="1">
              <w:r w:rsidRPr="000C7FB0">
                <w:rPr>
                  <w:rStyle w:val="Hyperlink"/>
                  <w:rFonts w:ascii="Arial" w:hAnsi="Arial" w:cs="Arial"/>
                  <w:sz w:val="20"/>
                  <w:szCs w:val="20"/>
                </w:rPr>
                <w:t>http://www.mash.dept.shef.ac.uk/Resources/A26remainder.pdf</w:t>
              </w:r>
            </w:hyperlink>
            <w:r>
              <w:rPr>
                <w:rFonts w:ascii="Arial" w:hAnsi="Arial" w:cs="Arial"/>
                <w:sz w:val="20"/>
                <w:szCs w:val="20"/>
              </w:rPr>
              <w:t xml:space="preserve"> </w:t>
            </w:r>
            <w:r>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June 2014 paper 21, question 3(ii)</w:t>
            </w:r>
          </w:p>
          <w:p w:rsidR="0055417D" w:rsidRDefault="0055417D" w:rsidP="00873D7C">
            <w:pPr>
              <w:rPr>
                <w:rFonts w:ascii="Arial" w:hAnsi="Arial" w:cs="Arial"/>
                <w:sz w:val="20"/>
                <w:szCs w:val="20"/>
              </w:rPr>
            </w:pPr>
            <w:r>
              <w:rPr>
                <w:rFonts w:ascii="Arial" w:hAnsi="Arial" w:cs="Arial"/>
                <w:sz w:val="20"/>
                <w:szCs w:val="20"/>
              </w:rPr>
              <w:t>June 2014 paper 22, question 6</w:t>
            </w:r>
          </w:p>
          <w:p w:rsidR="0055417D" w:rsidRDefault="0055417D" w:rsidP="00873D7C">
            <w:pPr>
              <w:rPr>
                <w:rFonts w:ascii="Arial" w:hAnsi="Arial" w:cs="Arial"/>
                <w:sz w:val="20"/>
                <w:szCs w:val="20"/>
              </w:rPr>
            </w:pPr>
            <w:r>
              <w:rPr>
                <w:rFonts w:ascii="Arial" w:hAnsi="Arial" w:cs="Arial"/>
                <w:sz w:val="20"/>
                <w:szCs w:val="20"/>
              </w:rPr>
              <w:t>November 2014 paper 21, question 5</w:t>
            </w:r>
          </w:p>
          <w:p w:rsidR="0055417D" w:rsidRDefault="0055417D" w:rsidP="00873D7C">
            <w:pPr>
              <w:rPr>
                <w:rFonts w:ascii="Arial" w:hAnsi="Arial" w:cs="Arial"/>
                <w:sz w:val="20"/>
                <w:szCs w:val="20"/>
              </w:rPr>
            </w:pPr>
            <w:r>
              <w:rPr>
                <w:rFonts w:ascii="Arial" w:hAnsi="Arial" w:cs="Arial"/>
                <w:sz w:val="20"/>
                <w:szCs w:val="20"/>
              </w:rPr>
              <w:t>June 2013 paper 21, question 4</w:t>
            </w:r>
          </w:p>
          <w:p w:rsidR="0055417D" w:rsidRPr="005341E9" w:rsidRDefault="0055417D" w:rsidP="00873D7C">
            <w:pPr>
              <w:rPr>
                <w:rFonts w:ascii="Arial" w:hAnsi="Arial" w:cs="Arial"/>
                <w:sz w:val="20"/>
                <w:szCs w:val="20"/>
              </w:rPr>
            </w:pPr>
            <w:r>
              <w:rPr>
                <w:rFonts w:ascii="Arial" w:hAnsi="Arial" w:cs="Arial"/>
                <w:sz w:val="20"/>
                <w:szCs w:val="20"/>
              </w:rPr>
              <w:t>June 2013 paper 22, question 3</w:t>
            </w:r>
          </w:p>
        </w:tc>
      </w:tr>
    </w:tbl>
    <w:p w:rsidR="0055417D" w:rsidRDefault="0055417D" w:rsidP="00B434C1">
      <w:pPr>
        <w:ind w:left="-567" w:right="43"/>
        <w:rPr>
          <w:rFonts w:ascii="Arial" w:hAnsi="Arial" w:cs="Arial"/>
          <w:color w:val="FFFFFF"/>
          <w:sz w:val="20"/>
          <w:szCs w:val="20"/>
        </w:rPr>
      </w:pPr>
    </w:p>
    <w:p w:rsidR="0055417D" w:rsidRPr="00A33EB6" w:rsidRDefault="0055417D"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5" w:name="_Toc444265043"/>
    <w:p w:rsidR="00554812" w:rsidRPr="0055417D" w:rsidRDefault="0055417D" w:rsidP="0055417D">
      <w:pPr>
        <w:pStyle w:val="Heading1"/>
        <w:numPr>
          <w:ilvl w:val="0"/>
          <w:numId w:val="17"/>
        </w:numPr>
      </w:pPr>
      <w:r w:rsidRPr="0055417D">
        <w:lastRenderedPageBreak/>
        <w:fldChar w:fldCharType="begin"/>
      </w:r>
      <w:r w:rsidRPr="0055417D">
        <w:instrText xml:space="preserve"> HYPERLINK  \l "_Contents" </w:instrText>
      </w:r>
      <w:r w:rsidRPr="0055417D">
        <w:fldChar w:fldCharType="separate"/>
      </w:r>
      <w:r w:rsidRPr="0055417D">
        <w:rPr>
          <w:rStyle w:val="Hyperlink"/>
          <w:color w:val="C30045"/>
          <w:u w:val="none"/>
        </w:rPr>
        <w:t>Logarithmic and exponential functions</w:t>
      </w:r>
      <w:bookmarkEnd w:id="5"/>
      <w:r w:rsidRPr="0055417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253"/>
        <w:gridCol w:w="10348"/>
      </w:tblGrid>
      <w:tr w:rsidR="0055417D" w:rsidRPr="003046BF" w:rsidTr="0055417D">
        <w:trPr>
          <w:tblHeader/>
        </w:trPr>
        <w:tc>
          <w:tcPr>
            <w:tcW w:w="4253"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348"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relationship between logarithms and indices, and use the laws of logarithms (excluding change of base).</w:t>
            </w:r>
          </w:p>
          <w:p w:rsidR="0055417D" w:rsidRDefault="0055417D" w:rsidP="00873D7C">
            <w:pPr>
              <w:autoSpaceDE w:val="0"/>
              <w:autoSpaceDN w:val="0"/>
              <w:adjustRightInd w:val="0"/>
              <w:rPr>
                <w:rFonts w:ascii="UniversLTStd-Light" w:hAnsi="UniversLTStd-Light" w:cs="UniversLTStd-Light"/>
                <w:sz w:val="20"/>
                <w:szCs w:val="20"/>
                <w:lang w:eastAsia="en-GB"/>
              </w:rPr>
            </w:pP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Start by defining the terms ‘logarithm’ and ‘exponential’, linking to the concept of indices. To help learners understand a statement such </w:t>
            </w:r>
            <w:proofErr w:type="gramStart"/>
            <w:r>
              <w:rPr>
                <w:rFonts w:ascii="Arial" w:hAnsi="Arial" w:cs="Arial"/>
                <w:sz w:val="20"/>
                <w:szCs w:val="20"/>
              </w:rPr>
              <w:t xml:space="preserve">as </w:t>
            </w:r>
            <w:proofErr w:type="gramEnd"/>
            <w:r w:rsidRPr="00063365">
              <w:rPr>
                <w:rFonts w:ascii="Arial" w:hAnsi="Arial" w:cs="Arial"/>
                <w:position w:val="-12"/>
                <w:sz w:val="20"/>
                <w:szCs w:val="20"/>
              </w:rPr>
              <w:object w:dxaOrig="999" w:dyaOrig="360">
                <v:shape id="_x0000_i1038" type="#_x0000_t75" style="width:50.95pt;height:18.85pt" o:ole="">
                  <v:imagedata r:id="rId51" o:title=""/>
                </v:shape>
                <o:OLEObject Type="Embed" ProgID="Equation.DSMT4" ShapeID="_x0000_i1038" DrawAspect="Content" ObjectID="_1518852535" r:id="rId52"/>
              </w:object>
            </w:r>
            <w:r>
              <w:rPr>
                <w:rFonts w:ascii="Arial" w:hAnsi="Arial" w:cs="Arial"/>
                <w:sz w:val="20"/>
                <w:szCs w:val="20"/>
              </w:rPr>
              <w:t xml:space="preserve">, you could describe it to them in words such as “What power of </w:t>
            </w:r>
            <w:r w:rsidRPr="00063365">
              <w:rPr>
                <w:rFonts w:ascii="Arial" w:hAnsi="Arial" w:cs="Arial"/>
                <w:i/>
                <w:sz w:val="20"/>
                <w:szCs w:val="20"/>
              </w:rPr>
              <w:t>a</w:t>
            </w:r>
            <w:r>
              <w:rPr>
                <w:rFonts w:ascii="Arial" w:hAnsi="Arial" w:cs="Arial"/>
                <w:sz w:val="20"/>
                <w:szCs w:val="20"/>
              </w:rPr>
              <w:t xml:space="preserve"> is </w:t>
            </w:r>
            <w:r w:rsidRPr="00063365">
              <w:rPr>
                <w:rFonts w:ascii="Arial" w:hAnsi="Arial" w:cs="Arial"/>
                <w:i/>
                <w:sz w:val="20"/>
                <w:szCs w:val="20"/>
              </w:rPr>
              <w:t>x</w:t>
            </w:r>
            <w:r>
              <w:rPr>
                <w:rFonts w:ascii="Arial" w:hAnsi="Arial" w:cs="Arial"/>
                <w:sz w:val="20"/>
                <w:szCs w:val="20"/>
              </w:rPr>
              <w:t xml:space="preserve">? Answer: </w:t>
            </w:r>
            <w:r w:rsidRPr="00063365">
              <w:rPr>
                <w:rFonts w:ascii="Arial" w:hAnsi="Arial" w:cs="Arial"/>
                <w:i/>
                <w:sz w:val="20"/>
                <w:szCs w:val="20"/>
              </w:rPr>
              <w:t>b</w:t>
            </w:r>
            <w:r>
              <w:rPr>
                <w:rFonts w:ascii="Arial" w:hAnsi="Arial" w:cs="Arial"/>
                <w:sz w:val="20"/>
                <w:szCs w:val="20"/>
              </w:rPr>
              <w:t>”</w:t>
            </w:r>
          </w:p>
          <w:p w:rsidR="0055417D" w:rsidRDefault="0055417D" w:rsidP="00873D7C">
            <w:pPr>
              <w:rPr>
                <w:rFonts w:ascii="Arial" w:hAnsi="Arial" w:cs="Arial"/>
                <w:sz w:val="20"/>
                <w:szCs w:val="20"/>
              </w:rPr>
            </w:pPr>
            <w:r>
              <w:rPr>
                <w:rFonts w:ascii="Arial" w:hAnsi="Arial" w:cs="Arial"/>
                <w:sz w:val="20"/>
                <w:szCs w:val="20"/>
              </w:rPr>
              <w:t xml:space="preserve">This link gives an introduction with animation showing the relationship between logarithms and exponentials </w:t>
            </w:r>
            <w:hyperlink r:id="rId53" w:history="1">
              <w:r w:rsidRPr="00360A4E">
                <w:rPr>
                  <w:rStyle w:val="Hyperlink"/>
                  <w:rFonts w:ascii="Arial" w:hAnsi="Arial" w:cs="Arial"/>
                  <w:sz w:val="20"/>
                  <w:szCs w:val="20"/>
                </w:rPr>
                <w:t>http://www.purplemath.com/modules/logs.htm</w:t>
              </w:r>
            </w:hyperlink>
            <w:r>
              <w:rPr>
                <w:rFonts w:ascii="Arial" w:hAnsi="Arial" w:cs="Arial"/>
                <w:sz w:val="20"/>
                <w:szCs w:val="20"/>
              </w:rPr>
              <w:t xml:space="preserve"> . Learners should practise converting expressions from logarithmic to exponential form and from exponential form to logarithmic. Most textbooks will have plenty of examples of this type.</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A useful worksheet is here (includes the laws of logarithms).</w:t>
            </w:r>
          </w:p>
          <w:p w:rsidR="0055417D" w:rsidRDefault="00CB257D" w:rsidP="00873D7C">
            <w:pPr>
              <w:rPr>
                <w:rFonts w:ascii="Arial" w:hAnsi="Arial" w:cs="Arial"/>
                <w:sz w:val="20"/>
                <w:szCs w:val="20"/>
              </w:rPr>
            </w:pPr>
            <w:hyperlink r:id="rId54" w:history="1">
              <w:r w:rsidR="0055417D" w:rsidRPr="00360A4E">
                <w:rPr>
                  <w:rStyle w:val="Hyperlink"/>
                  <w:rFonts w:ascii="Arial" w:hAnsi="Arial" w:cs="Arial"/>
                  <w:sz w:val="20"/>
                  <w:szCs w:val="20"/>
                </w:rPr>
                <w:t>http://maths.mq.edu.au/numeracy/web_mums/module2/Worksheet27/module2.pdf</w:t>
              </w:r>
            </w:hyperlink>
            <w:r w:rsidR="0055417D">
              <w:rPr>
                <w:rFonts w:ascii="Arial" w:hAnsi="Arial" w:cs="Arial"/>
                <w:sz w:val="20"/>
                <w:szCs w:val="20"/>
              </w:rPr>
              <w:t xml:space="preserve"> </w:t>
            </w:r>
            <w:r w:rsidR="0055417D">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To introduce the laws of logarithms, start with statements </w:t>
            </w:r>
            <w:r w:rsidRPr="00110382">
              <w:rPr>
                <w:rFonts w:ascii="Arial" w:hAnsi="Arial" w:cs="Arial"/>
                <w:position w:val="-12"/>
                <w:sz w:val="20"/>
                <w:szCs w:val="20"/>
              </w:rPr>
              <w:object w:dxaOrig="999" w:dyaOrig="360">
                <v:shape id="_x0000_i1039" type="#_x0000_t75" style="width:50.95pt;height:18.85pt" o:ole="">
                  <v:imagedata r:id="rId55" o:title=""/>
                </v:shape>
                <o:OLEObject Type="Embed" ProgID="Equation.DSMT4" ShapeID="_x0000_i1039" DrawAspect="Content" ObjectID="_1518852536" r:id="rId56"/>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110382">
              <w:rPr>
                <w:rFonts w:ascii="Arial" w:hAnsi="Arial" w:cs="Arial"/>
                <w:position w:val="-12"/>
                <w:sz w:val="20"/>
                <w:szCs w:val="20"/>
              </w:rPr>
              <w:object w:dxaOrig="999" w:dyaOrig="360">
                <v:shape id="_x0000_i1040" type="#_x0000_t75" style="width:50.95pt;height:18.85pt" o:ole="">
                  <v:imagedata r:id="rId57" o:title=""/>
                </v:shape>
                <o:OLEObject Type="Embed" ProgID="Equation.DSMT4" ShapeID="_x0000_i1040" DrawAspect="Content" ObjectID="_1518852537" r:id="rId58"/>
              </w:object>
            </w:r>
            <w:r>
              <w:rPr>
                <w:rFonts w:ascii="Arial" w:hAnsi="Arial" w:cs="Arial"/>
                <w:sz w:val="20"/>
                <w:szCs w:val="20"/>
              </w:rPr>
              <w:t xml:space="preserve">. Use targeted questioning to encourage learners to write the exponential forms of these statements and reach the conclusion </w:t>
            </w:r>
            <w:proofErr w:type="gramStart"/>
            <w:r>
              <w:rPr>
                <w:rFonts w:ascii="Arial" w:hAnsi="Arial" w:cs="Arial"/>
                <w:sz w:val="20"/>
                <w:szCs w:val="20"/>
              </w:rPr>
              <w:t xml:space="preserve">that </w:t>
            </w:r>
            <w:proofErr w:type="gramEnd"/>
            <w:r w:rsidRPr="00110382">
              <w:rPr>
                <w:rFonts w:ascii="Arial" w:hAnsi="Arial" w:cs="Arial"/>
                <w:position w:val="-10"/>
                <w:sz w:val="20"/>
                <w:szCs w:val="20"/>
              </w:rPr>
              <w:object w:dxaOrig="940" w:dyaOrig="360">
                <v:shape id="_x0000_i1041" type="#_x0000_t75" style="width:46.5pt;height:18.85pt" o:ole="">
                  <v:imagedata r:id="rId59" o:title=""/>
                </v:shape>
                <o:OLEObject Type="Embed" ProgID="Equation.DSMT4" ShapeID="_x0000_i1041" DrawAspect="Content" ObjectID="_1518852538" r:id="rId60"/>
              </w:object>
            </w:r>
            <w:r>
              <w:rPr>
                <w:rFonts w:ascii="Arial" w:hAnsi="Arial" w:cs="Arial"/>
                <w:sz w:val="20"/>
                <w:szCs w:val="20"/>
              </w:rPr>
              <w:t xml:space="preserve">, rewriting this in logarithmic form to obtain </w:t>
            </w:r>
            <w:r w:rsidRPr="00110382">
              <w:rPr>
                <w:rFonts w:ascii="Arial" w:hAnsi="Arial" w:cs="Arial"/>
                <w:position w:val="-12"/>
                <w:sz w:val="20"/>
                <w:szCs w:val="20"/>
              </w:rPr>
              <w:object w:dxaOrig="2400" w:dyaOrig="360">
                <v:shape id="_x0000_i1042" type="#_x0000_t75" style="width:119.65pt;height:18.85pt" o:ole="">
                  <v:imagedata r:id="rId61" o:title=""/>
                </v:shape>
                <o:OLEObject Type="Embed" ProgID="Equation.DSMT4" ShapeID="_x0000_i1042" DrawAspect="Content" ObjectID="_1518852539" r:id="rId62"/>
              </w:object>
            </w:r>
            <w:r>
              <w:rPr>
                <w:rFonts w:ascii="Arial" w:hAnsi="Arial" w:cs="Arial"/>
                <w:sz w:val="20"/>
                <w:szCs w:val="20"/>
              </w:rPr>
              <w:t xml:space="preserve"> You could ask learners to obtain the other two laws in a similar way. Learners will then need to practise applying these laws.</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 below provides eight files of notes, worksheets and revision (log in for free download).</w:t>
            </w:r>
          </w:p>
          <w:p w:rsidR="0055417D" w:rsidRDefault="00CB257D" w:rsidP="00873D7C">
            <w:pPr>
              <w:rPr>
                <w:rFonts w:ascii="Arial" w:hAnsi="Arial" w:cs="Arial"/>
                <w:b/>
                <w:sz w:val="20"/>
                <w:szCs w:val="20"/>
              </w:rPr>
            </w:pPr>
            <w:hyperlink r:id="rId63" w:history="1">
              <w:r w:rsidR="0055417D" w:rsidRPr="00360A4E">
                <w:rPr>
                  <w:rStyle w:val="Hyperlink"/>
                  <w:rFonts w:ascii="Arial" w:hAnsi="Arial" w:cs="Arial"/>
                  <w:sz w:val="20"/>
                  <w:szCs w:val="20"/>
                </w:rPr>
                <w:t>https://www.tes.co.uk/teaching-resource/a-level-maths-logarithms-worksheets-and-revision-6146791</w:t>
              </w:r>
            </w:hyperlink>
            <w:r w:rsidR="0055417D">
              <w:rPr>
                <w:rFonts w:ascii="Arial" w:hAnsi="Arial" w:cs="Arial"/>
                <w:sz w:val="20"/>
                <w:szCs w:val="20"/>
              </w:rPr>
              <w:t xml:space="preserve"> </w:t>
            </w:r>
            <w:r w:rsidR="0055417D" w:rsidRPr="00D81EED">
              <w:rPr>
                <w:rFonts w:ascii="Arial" w:hAnsi="Arial" w:cs="Arial"/>
                <w:b/>
                <w:sz w:val="20"/>
                <w:szCs w:val="20"/>
              </w:rPr>
              <w:t>(I)</w:t>
            </w:r>
          </w:p>
          <w:p w:rsidR="0055417D" w:rsidRDefault="0055417D" w:rsidP="00873D7C">
            <w:pPr>
              <w:rPr>
                <w:rFonts w:ascii="Arial" w:hAnsi="Arial" w:cs="Arial"/>
                <w:b/>
                <w:sz w:val="20"/>
                <w:szCs w:val="20"/>
              </w:rPr>
            </w:pPr>
            <w:r w:rsidRPr="00683D2D">
              <w:rPr>
                <w:rFonts w:ascii="Arial" w:hAnsi="Arial" w:cs="Arial"/>
                <w:sz w:val="20"/>
                <w:szCs w:val="20"/>
              </w:rPr>
              <w:t>The link below provides an additional resource which demonstrates the above approach.</w:t>
            </w:r>
            <w:r w:rsidRPr="00683D2D">
              <w:t xml:space="preserve"> </w:t>
            </w:r>
            <w:hyperlink r:id="rId64" w:history="1">
              <w:r w:rsidRPr="008E5F0C">
                <w:rPr>
                  <w:rStyle w:val="Hyperlink"/>
                  <w:rFonts w:ascii="Arial" w:hAnsi="Arial" w:cs="Arial"/>
                  <w:sz w:val="20"/>
                  <w:szCs w:val="20"/>
                </w:rPr>
                <w:t>http://www.mathsisfun.com/algebra/exponents-logarithms.html</w:t>
              </w:r>
            </w:hyperlink>
          </w:p>
          <w:p w:rsidR="0055417D"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November 2014 paper 21, question 5(ii)</w:t>
            </w:r>
          </w:p>
          <w:p w:rsidR="0055417D" w:rsidRPr="00683D2D" w:rsidRDefault="0055417D" w:rsidP="00873D7C">
            <w:pPr>
              <w:rPr>
                <w:rFonts w:ascii="Arial" w:hAnsi="Arial" w:cs="Arial"/>
                <w:sz w:val="20"/>
                <w:szCs w:val="20"/>
              </w:rPr>
            </w:pPr>
            <w:r>
              <w:rPr>
                <w:rFonts w:ascii="Arial" w:hAnsi="Arial" w:cs="Arial"/>
                <w:sz w:val="20"/>
                <w:szCs w:val="20"/>
              </w:rPr>
              <w:t>June 2013 paper 21, question 2</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Understand the definition and properties of </w:t>
            </w:r>
            <w:r w:rsidRPr="0032493B">
              <w:rPr>
                <w:rFonts w:ascii="UniversLTStd-Light" w:hAnsi="UniversLTStd-Light" w:cs="UniversLTStd-Light"/>
                <w:position w:val="-6"/>
                <w:sz w:val="20"/>
                <w:szCs w:val="20"/>
                <w:lang w:eastAsia="en-GB"/>
              </w:rPr>
              <w:object w:dxaOrig="260" w:dyaOrig="320">
                <v:shape id="_x0000_i1043" type="#_x0000_t75" style="width:13.3pt;height:15.5pt" o:ole="">
                  <v:imagedata r:id="rId65" o:title=""/>
                </v:shape>
                <o:OLEObject Type="Embed" ProgID="Equation.DSMT4" ShapeID="_x0000_i1043" DrawAspect="Content" ObjectID="_1518852540" r:id="rId66"/>
              </w:object>
            </w:r>
            <w:r>
              <w:rPr>
                <w:rFonts w:ascii="UniversLTStd-Light" w:hAnsi="UniversLTStd-Light" w:cs="UniversLTStd-Light"/>
                <w:sz w:val="20"/>
                <w:szCs w:val="20"/>
                <w:lang w:eastAsia="en-GB"/>
              </w:rPr>
              <w:t xml:space="preserve"> and In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including their relationship as inverse functions and their graphs.</w:t>
            </w: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You could introduce the exponential function </w:t>
            </w:r>
            <w:r w:rsidRPr="007216B8">
              <w:rPr>
                <w:rFonts w:ascii="Arial" w:hAnsi="Arial" w:cs="Arial"/>
                <w:position w:val="-6"/>
                <w:sz w:val="20"/>
                <w:szCs w:val="20"/>
              </w:rPr>
              <w:object w:dxaOrig="260" w:dyaOrig="320">
                <v:shape id="_x0000_i1044" type="#_x0000_t75" style="width:13.3pt;height:15.5pt" o:ole="">
                  <v:imagedata r:id="rId67" o:title=""/>
                </v:shape>
                <o:OLEObject Type="Embed" ProgID="Equation.DSMT4" ShapeID="_x0000_i1044" DrawAspect="Content" ObjectID="_1518852541" r:id="rId68"/>
              </w:object>
            </w:r>
            <w:r>
              <w:rPr>
                <w:rFonts w:ascii="Arial" w:hAnsi="Arial" w:cs="Arial"/>
                <w:sz w:val="20"/>
                <w:szCs w:val="20"/>
              </w:rPr>
              <w:t>in various ways.</w:t>
            </w:r>
          </w:p>
          <w:p w:rsidR="0055417D" w:rsidRDefault="0055417D" w:rsidP="00873D7C">
            <w:pPr>
              <w:rPr>
                <w:rFonts w:ascii="Arial" w:hAnsi="Arial" w:cs="Arial"/>
                <w:sz w:val="20"/>
                <w:szCs w:val="20"/>
              </w:rPr>
            </w:pPr>
            <w:r>
              <w:rPr>
                <w:rFonts w:ascii="Arial" w:hAnsi="Arial" w:cs="Arial"/>
                <w:sz w:val="20"/>
                <w:szCs w:val="20"/>
              </w:rPr>
              <w:t xml:space="preserve">One approach would be using a graph plotter to show learners the graphs of various exponential functions </w:t>
            </w:r>
          </w:p>
          <w:p w:rsidR="0055417D" w:rsidRDefault="0055417D" w:rsidP="00873D7C">
            <w:pPr>
              <w:rPr>
                <w:rFonts w:ascii="Arial" w:hAnsi="Arial" w:cs="Arial"/>
                <w:sz w:val="20"/>
                <w:szCs w:val="20"/>
              </w:rPr>
            </w:pPr>
            <w:r>
              <w:rPr>
                <w:rFonts w:ascii="Arial" w:hAnsi="Arial" w:cs="Arial"/>
                <w:sz w:val="20"/>
                <w:szCs w:val="20"/>
              </w:rPr>
              <w:t>e.g.</w:t>
            </w:r>
            <w:r w:rsidRPr="007216B8">
              <w:rPr>
                <w:rFonts w:ascii="Arial" w:hAnsi="Arial" w:cs="Arial"/>
                <w:position w:val="-10"/>
                <w:sz w:val="20"/>
                <w:szCs w:val="20"/>
              </w:rPr>
              <w:object w:dxaOrig="2100" w:dyaOrig="360">
                <v:shape id="_x0000_i1045" type="#_x0000_t75" style="width:105.25pt;height:18.85pt" o:ole="">
                  <v:imagedata r:id="rId69" o:title=""/>
                </v:shape>
                <o:OLEObject Type="Embed" ProgID="Equation.DSMT4" ShapeID="_x0000_i1045" DrawAspect="Content" ObjectID="_1518852542" r:id="rId70"/>
              </w:object>
            </w:r>
            <w:r>
              <w:rPr>
                <w:rFonts w:ascii="Arial" w:hAnsi="Arial" w:cs="Arial"/>
                <w:sz w:val="20"/>
                <w:szCs w:val="20"/>
              </w:rPr>
              <w:t>.  Develop the idea of a particular exponential function which lies between</w:t>
            </w:r>
            <w:r w:rsidRPr="007216B8">
              <w:rPr>
                <w:rFonts w:ascii="Arial" w:hAnsi="Arial" w:cs="Arial"/>
                <w:position w:val="-10"/>
                <w:sz w:val="20"/>
                <w:szCs w:val="20"/>
              </w:rPr>
              <w:object w:dxaOrig="1579" w:dyaOrig="360">
                <v:shape id="_x0000_i1046" type="#_x0000_t75" style="width:78.65pt;height:18.85pt" o:ole="">
                  <v:imagedata r:id="rId71" o:title=""/>
                </v:shape>
                <o:OLEObject Type="Embed" ProgID="Equation.DSMT4" ShapeID="_x0000_i1046" DrawAspect="Content" ObjectID="_1518852543" r:id="rId72"/>
              </w:object>
            </w:r>
            <w:r>
              <w:rPr>
                <w:rFonts w:ascii="Arial" w:hAnsi="Arial" w:cs="Arial"/>
                <w:sz w:val="20"/>
                <w:szCs w:val="20"/>
              </w:rPr>
              <w:t xml:space="preserve">, such that </w:t>
            </w:r>
            <w:proofErr w:type="gramStart"/>
            <w:r>
              <w:rPr>
                <w:rFonts w:ascii="Arial" w:hAnsi="Arial" w:cs="Arial"/>
                <w:sz w:val="20"/>
                <w:szCs w:val="20"/>
              </w:rPr>
              <w:t>its gradient function</w:t>
            </w:r>
            <w:proofErr w:type="gramEnd"/>
            <w:r>
              <w:rPr>
                <w:rFonts w:ascii="Arial" w:hAnsi="Arial" w:cs="Arial"/>
                <w:sz w:val="20"/>
                <w:szCs w:val="20"/>
              </w:rPr>
              <w:t xml:space="preserve"> is the same as itself. With a suitable graph plotter you could demonstrate that the gradient function of </w:t>
            </w:r>
            <w:r w:rsidRPr="007216B8">
              <w:rPr>
                <w:rFonts w:ascii="Arial" w:hAnsi="Arial" w:cs="Arial"/>
                <w:position w:val="-10"/>
                <w:sz w:val="20"/>
                <w:szCs w:val="20"/>
              </w:rPr>
              <w:object w:dxaOrig="639" w:dyaOrig="360">
                <v:shape id="_x0000_i1047" type="#_x0000_t75" style="width:32.1pt;height:18.85pt" o:ole="">
                  <v:imagedata r:id="rId73" o:title=""/>
                </v:shape>
                <o:OLEObject Type="Embed" ProgID="Equation.DSMT4" ShapeID="_x0000_i1047" DrawAspect="Content" ObjectID="_1518852544" r:id="rId74"/>
              </w:object>
            </w:r>
            <w:r>
              <w:rPr>
                <w:rFonts w:ascii="Arial" w:hAnsi="Arial" w:cs="Arial"/>
                <w:sz w:val="20"/>
                <w:szCs w:val="20"/>
              </w:rPr>
              <w:t xml:space="preserve"> </w:t>
            </w:r>
            <w:proofErr w:type="gramStart"/>
            <w:r>
              <w:rPr>
                <w:rFonts w:ascii="Arial" w:hAnsi="Arial" w:cs="Arial"/>
                <w:sz w:val="20"/>
                <w:szCs w:val="20"/>
              </w:rPr>
              <w:t xml:space="preserve">is </w:t>
            </w:r>
            <w:proofErr w:type="gramEnd"/>
            <w:r w:rsidRPr="007216B8">
              <w:rPr>
                <w:rFonts w:ascii="Arial" w:hAnsi="Arial" w:cs="Arial"/>
                <w:position w:val="-6"/>
                <w:sz w:val="20"/>
                <w:szCs w:val="20"/>
              </w:rPr>
              <w:object w:dxaOrig="260" w:dyaOrig="320">
                <v:shape id="_x0000_i1048" type="#_x0000_t75" style="width:13.3pt;height:15.5pt" o:ole="">
                  <v:imagedata r:id="rId75" o:title=""/>
                </v:shape>
                <o:OLEObject Type="Embed" ProgID="Equation.DSMT4" ShapeID="_x0000_i1048" DrawAspect="Content" ObjectID="_1518852545" r:id="rId76"/>
              </w:object>
            </w:r>
            <w:r>
              <w:rPr>
                <w:rFonts w:ascii="Arial" w:hAnsi="Arial" w:cs="Arial"/>
                <w:sz w:val="20"/>
                <w:szCs w:val="20"/>
              </w:rPr>
              <w:t>.</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There are other, formal, approaches that you could use with more capable learners. For example you could consider compound interest and the limit of the series </w:t>
            </w:r>
            <w:r w:rsidRPr="000A48BE">
              <w:rPr>
                <w:rFonts w:ascii="Arial" w:hAnsi="Arial" w:cs="Arial"/>
                <w:b/>
                <w:position w:val="-28"/>
                <w:sz w:val="20"/>
                <w:szCs w:val="20"/>
              </w:rPr>
              <w:object w:dxaOrig="840" w:dyaOrig="740">
                <v:shape id="_x0000_i1049" type="#_x0000_t75" style="width:41pt;height:37.65pt" o:ole="">
                  <v:imagedata r:id="rId77" o:title=""/>
                </v:shape>
                <o:OLEObject Type="Embed" ProgID="Equation.DSMT4" ShapeID="_x0000_i1049" DrawAspect="Content" ObjectID="_1518852546" r:id="rId78"/>
              </w:object>
            </w:r>
            <w:r>
              <w:rPr>
                <w:rFonts w:ascii="Arial" w:hAnsi="Arial" w:cs="Arial"/>
                <w:b/>
                <w:sz w:val="20"/>
                <w:szCs w:val="20"/>
              </w:rPr>
              <w:t xml:space="preserve"> </w:t>
            </w:r>
            <w:r w:rsidRPr="000A48BE">
              <w:rPr>
                <w:rFonts w:ascii="Arial" w:hAnsi="Arial" w:cs="Arial"/>
                <w:sz w:val="20"/>
                <w:szCs w:val="20"/>
              </w:rPr>
              <w:t>as shown at this link</w:t>
            </w:r>
            <w:r>
              <w:rPr>
                <w:rFonts w:ascii="Arial" w:hAnsi="Arial" w:cs="Arial"/>
                <w:sz w:val="20"/>
                <w:szCs w:val="20"/>
              </w:rPr>
              <w:t>:</w:t>
            </w:r>
          </w:p>
          <w:p w:rsidR="0055417D" w:rsidRDefault="00CB257D" w:rsidP="00873D7C">
            <w:pPr>
              <w:rPr>
                <w:rFonts w:ascii="Arial" w:hAnsi="Arial" w:cs="Arial"/>
                <w:b/>
                <w:sz w:val="20"/>
                <w:szCs w:val="20"/>
              </w:rPr>
            </w:pPr>
            <w:hyperlink r:id="rId79" w:history="1">
              <w:r w:rsidR="0055417D" w:rsidRPr="000A48BE">
                <w:rPr>
                  <w:rStyle w:val="Hyperlink"/>
                  <w:rFonts w:ascii="Arial" w:hAnsi="Arial" w:cs="Arial"/>
                  <w:sz w:val="20"/>
                  <w:szCs w:val="20"/>
                </w:rPr>
                <w:t>http://www.mathsisfun.com/numbers/e-eulers-number.html</w:t>
              </w:r>
            </w:hyperlink>
          </w:p>
          <w:p w:rsidR="0055417D" w:rsidRDefault="0055417D" w:rsidP="00873D7C">
            <w:pPr>
              <w:rPr>
                <w:rFonts w:ascii="Arial" w:hAnsi="Arial" w:cs="Arial"/>
                <w:b/>
                <w:sz w:val="20"/>
                <w:szCs w:val="20"/>
              </w:rPr>
            </w:pPr>
          </w:p>
          <w:p w:rsidR="0055417D" w:rsidRDefault="0055417D" w:rsidP="00873D7C">
            <w:pPr>
              <w:rPr>
                <w:rFonts w:ascii="Arial" w:hAnsi="Arial" w:cs="Arial"/>
                <w:sz w:val="20"/>
                <w:szCs w:val="20"/>
              </w:rPr>
            </w:pPr>
            <w:r>
              <w:rPr>
                <w:rFonts w:ascii="Arial" w:hAnsi="Arial" w:cs="Arial"/>
                <w:sz w:val="20"/>
                <w:szCs w:val="20"/>
              </w:rPr>
              <w:t>You could encourage</w:t>
            </w:r>
            <w:r w:rsidRPr="0032493B">
              <w:rPr>
                <w:rFonts w:ascii="Arial" w:hAnsi="Arial" w:cs="Arial"/>
                <w:sz w:val="20"/>
                <w:szCs w:val="20"/>
              </w:rPr>
              <w:t xml:space="preserve"> learners </w:t>
            </w:r>
            <w:r>
              <w:rPr>
                <w:rFonts w:ascii="Arial" w:hAnsi="Arial" w:cs="Arial"/>
                <w:sz w:val="20"/>
                <w:szCs w:val="20"/>
              </w:rPr>
              <w:t>to</w:t>
            </w:r>
            <w:r w:rsidRPr="0032493B">
              <w:rPr>
                <w:rFonts w:ascii="Arial" w:hAnsi="Arial" w:cs="Arial"/>
                <w:sz w:val="20"/>
                <w:szCs w:val="20"/>
              </w:rPr>
              <w:t xml:space="preserve"> obtain the logarithmic form of the statement </w:t>
            </w:r>
            <w:r w:rsidRPr="0032493B">
              <w:rPr>
                <w:rFonts w:ascii="Arial" w:hAnsi="Arial" w:cs="Arial"/>
                <w:position w:val="-6"/>
                <w:sz w:val="20"/>
                <w:szCs w:val="20"/>
              </w:rPr>
              <w:object w:dxaOrig="660" w:dyaOrig="320">
                <v:shape id="_x0000_i1050" type="#_x0000_t75" style="width:32.1pt;height:15.5pt" o:ole="">
                  <v:imagedata r:id="rId80" o:title=""/>
                </v:shape>
                <o:OLEObject Type="Embed" ProgID="Equation.DSMT4" ShapeID="_x0000_i1050" DrawAspect="Content" ObjectID="_1518852547" r:id="rId81"/>
              </w:object>
            </w:r>
            <w:r>
              <w:rPr>
                <w:rFonts w:ascii="Arial" w:hAnsi="Arial" w:cs="Arial"/>
                <w:sz w:val="20"/>
                <w:szCs w:val="20"/>
              </w:rPr>
              <w:t xml:space="preserve"> and so introduce them to natural logarithms. Building on the work done on functions in unit P1, you could develop this into the inverse relationship between </w:t>
            </w:r>
            <w:r w:rsidRPr="0032493B">
              <w:rPr>
                <w:rFonts w:ascii="Arial" w:hAnsi="Arial" w:cs="Arial"/>
                <w:position w:val="-6"/>
                <w:sz w:val="20"/>
                <w:szCs w:val="20"/>
              </w:rPr>
              <w:object w:dxaOrig="260" w:dyaOrig="320">
                <v:shape id="_x0000_i1051" type="#_x0000_t75" style="width:13.3pt;height:15.5pt" o:ole="">
                  <v:imagedata r:id="rId82" o:title=""/>
                </v:shape>
                <o:OLEObject Type="Embed" ProgID="Equation.DSMT4" ShapeID="_x0000_i1051" DrawAspect="Content" ObjectID="_1518852548" r:id="rId83"/>
              </w:object>
            </w:r>
            <w:r>
              <w:rPr>
                <w:rFonts w:ascii="Arial" w:hAnsi="Arial" w:cs="Arial"/>
                <w:sz w:val="20"/>
                <w:szCs w:val="20"/>
              </w:rPr>
              <w:t xml:space="preserve"> and </w:t>
            </w:r>
            <w:r w:rsidRPr="0032493B">
              <w:rPr>
                <w:rFonts w:ascii="Arial" w:hAnsi="Arial" w:cs="Arial"/>
                <w:position w:val="-6"/>
                <w:sz w:val="20"/>
                <w:szCs w:val="20"/>
              </w:rPr>
              <w:object w:dxaOrig="420" w:dyaOrig="279">
                <v:shape id="_x0000_i1052" type="#_x0000_t75" style="width:21.05pt;height:14.4pt" o:ole="">
                  <v:imagedata r:id="rId84" o:title=""/>
                </v:shape>
                <o:OLEObject Type="Embed" ProgID="Equation.DSMT4" ShapeID="_x0000_i1052" DrawAspect="Content" ObjectID="_1518852549" r:id="rId85"/>
              </w:object>
            </w:r>
            <w:r>
              <w:rPr>
                <w:rFonts w:ascii="Arial" w:hAnsi="Arial" w:cs="Arial"/>
                <w:sz w:val="20"/>
                <w:szCs w:val="20"/>
              </w:rPr>
              <w:t xml:space="preserve"> </w:t>
            </w:r>
            <w:proofErr w:type="spellStart"/>
            <w:r>
              <w:rPr>
                <w:rFonts w:ascii="Arial" w:hAnsi="Arial" w:cs="Arial"/>
                <w:sz w:val="20"/>
                <w:szCs w:val="20"/>
              </w:rPr>
              <w:t>and</w:t>
            </w:r>
            <w:proofErr w:type="spellEnd"/>
            <w:r>
              <w:rPr>
                <w:rFonts w:ascii="Arial" w:hAnsi="Arial" w:cs="Arial"/>
                <w:sz w:val="20"/>
                <w:szCs w:val="20"/>
              </w:rPr>
              <w:t xml:space="preserve"> demonstrate the inverses on a graph plotter.</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sz w:val="20"/>
                <w:szCs w:val="20"/>
              </w:rPr>
              <w:t xml:space="preserve">The link below leads to an interactive exercise covering this relationship: </w:t>
            </w:r>
            <w:hyperlink r:id="rId86" w:history="1">
              <w:r w:rsidRPr="008E5F0C">
                <w:rPr>
                  <w:rStyle w:val="Hyperlink"/>
                  <w:rFonts w:ascii="Arial" w:hAnsi="Arial" w:cs="Arial"/>
                  <w:sz w:val="20"/>
                  <w:szCs w:val="20"/>
                </w:rPr>
                <w:t>http://hotmath.com/help/gt/genericalg2/section_8_5.html</w:t>
              </w:r>
            </w:hyperlink>
            <w:r>
              <w:rPr>
                <w:rFonts w:ascii="Arial" w:hAnsi="Arial" w:cs="Arial"/>
                <w:sz w:val="20"/>
                <w:szCs w:val="20"/>
              </w:rPr>
              <w:t xml:space="preserve"> </w:t>
            </w:r>
            <w:r>
              <w:rPr>
                <w:rFonts w:ascii="Arial" w:hAnsi="Arial" w:cs="Arial"/>
                <w:b/>
                <w:sz w:val="20"/>
                <w:szCs w:val="20"/>
              </w:rPr>
              <w:t>(I)</w:t>
            </w:r>
          </w:p>
          <w:p w:rsidR="0055417D" w:rsidRPr="00275D03" w:rsidRDefault="0055417D" w:rsidP="00873D7C">
            <w:pPr>
              <w:rPr>
                <w:rFonts w:ascii="Arial" w:hAnsi="Arial" w:cs="Arial"/>
                <w:sz w:val="20"/>
                <w:szCs w:val="20"/>
              </w:rPr>
            </w:pPr>
          </w:p>
        </w:tc>
      </w:tr>
      <w:tr w:rsidR="0055417D" w:rsidRPr="003046BF" w:rsidTr="0055417D">
        <w:tc>
          <w:tcPr>
            <w:tcW w:w="4253" w:type="dxa"/>
          </w:tcPr>
          <w:p w:rsidR="0055417D" w:rsidRPr="003046BF" w:rsidRDefault="0055417D" w:rsidP="00873D7C">
            <w:pPr>
              <w:autoSpaceDE w:val="0"/>
              <w:autoSpaceDN w:val="0"/>
              <w:adjustRightInd w:val="0"/>
              <w:rPr>
                <w:rFonts w:ascii="Arial" w:hAnsi="Arial" w:cs="Arial"/>
                <w:sz w:val="20"/>
                <w:szCs w:val="20"/>
              </w:rPr>
            </w:pPr>
            <w:r>
              <w:rPr>
                <w:rFonts w:ascii="UniversLTStd-Light" w:hAnsi="UniversLTStd-Light" w:cs="UniversLTStd-Light"/>
                <w:sz w:val="20"/>
                <w:szCs w:val="20"/>
                <w:lang w:eastAsia="en-GB"/>
              </w:rPr>
              <w:lastRenderedPageBreak/>
              <w:t xml:space="preserve">Use logarithms to solve equations of the </w:t>
            </w:r>
            <w:proofErr w:type="gramStart"/>
            <w:r>
              <w:rPr>
                <w:rFonts w:ascii="UniversLTStd-Light" w:hAnsi="UniversLTStd-Light" w:cs="UniversLTStd-Light"/>
                <w:sz w:val="20"/>
                <w:szCs w:val="20"/>
                <w:lang w:eastAsia="en-GB"/>
              </w:rPr>
              <w:t xml:space="preserve">form </w:t>
            </w:r>
            <w:proofErr w:type="gramEnd"/>
            <w:r w:rsidRPr="001E2E56">
              <w:rPr>
                <w:rFonts w:ascii="UniversLTStd-LightObl" w:hAnsi="UniversLTStd-LightObl" w:cs="UniversLTStd-LightObl"/>
                <w:i/>
                <w:iCs/>
                <w:position w:val="-6"/>
                <w:sz w:val="20"/>
                <w:szCs w:val="20"/>
                <w:lang w:eastAsia="en-GB"/>
              </w:rPr>
              <w:object w:dxaOrig="660" w:dyaOrig="320">
                <v:shape id="_x0000_i1053" type="#_x0000_t75" style="width:32.1pt;height:15.5pt" o:ole="">
                  <v:imagedata r:id="rId87" o:title=""/>
                </v:shape>
                <o:OLEObject Type="Embed" ProgID="Equation.DSMT4" ShapeID="_x0000_i1053" DrawAspect="Content" ObjectID="_1518852550" r:id="rId88"/>
              </w:object>
            </w:r>
            <w:r>
              <w:rPr>
                <w:rFonts w:ascii="UniversLTStd-Light" w:hAnsi="UniversLTStd-Light" w:cs="UniversLTStd-Light"/>
                <w:sz w:val="20"/>
                <w:szCs w:val="20"/>
                <w:lang w:eastAsia="en-GB"/>
              </w:rPr>
              <w:t>, and similar Inequalities.</w:t>
            </w:r>
          </w:p>
        </w:tc>
        <w:tc>
          <w:tcPr>
            <w:tcW w:w="10348" w:type="dxa"/>
          </w:tcPr>
          <w:p w:rsidR="0055417D" w:rsidRDefault="0055417D" w:rsidP="00873D7C">
            <w:pPr>
              <w:rPr>
                <w:rFonts w:ascii="Arial" w:hAnsi="Arial" w:cs="Arial"/>
                <w:sz w:val="20"/>
                <w:szCs w:val="20"/>
              </w:rPr>
            </w:pPr>
            <w:r>
              <w:rPr>
                <w:rFonts w:ascii="Arial" w:hAnsi="Arial" w:cs="Arial"/>
                <w:sz w:val="20"/>
                <w:szCs w:val="20"/>
              </w:rPr>
              <w:t>As a whole class exercise, you could work through some examples of increasing difficulty, using carefully directed questioning to work through the solutions. Textbooks will include many examples of this type of question and the interactive exercise at the link above includes some too.</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sz w:val="20"/>
                <w:szCs w:val="20"/>
              </w:rPr>
              <w:t xml:space="preserve">You could demonstrate examples using inequalities, with </w:t>
            </w:r>
            <w:r w:rsidRPr="00C12671">
              <w:rPr>
                <w:rFonts w:ascii="Arial" w:hAnsi="Arial" w:cs="Arial"/>
                <w:sz w:val="20"/>
                <w:szCs w:val="20"/>
              </w:rPr>
              <w:t xml:space="preserve">learners finding critical values first and then </w:t>
            </w:r>
            <w:r>
              <w:rPr>
                <w:rFonts w:ascii="Arial" w:hAnsi="Arial" w:cs="Arial"/>
                <w:sz w:val="20"/>
                <w:szCs w:val="20"/>
              </w:rPr>
              <w:t>deducing</w:t>
            </w:r>
            <w:r w:rsidRPr="00C12671">
              <w:rPr>
                <w:rFonts w:ascii="Arial" w:hAnsi="Arial" w:cs="Arial"/>
                <w:sz w:val="20"/>
                <w:szCs w:val="20"/>
              </w:rPr>
              <w:t xml:space="preserve"> the </w:t>
            </w:r>
            <w:r>
              <w:rPr>
                <w:rFonts w:ascii="Arial" w:hAnsi="Arial" w:cs="Arial"/>
                <w:sz w:val="20"/>
                <w:szCs w:val="20"/>
              </w:rPr>
              <w:t>set of solutions</w:t>
            </w:r>
            <w:r w:rsidRPr="00C12671">
              <w:rPr>
                <w:rFonts w:ascii="Arial" w:hAnsi="Arial" w:cs="Arial"/>
                <w:sz w:val="20"/>
                <w:szCs w:val="20"/>
              </w:rPr>
              <w:t>.</w:t>
            </w:r>
            <w:r>
              <w:rPr>
                <w:rFonts w:ascii="Arial" w:hAnsi="Arial" w:cs="Arial"/>
                <w:sz w:val="20"/>
                <w:szCs w:val="20"/>
              </w:rPr>
              <w:t xml:space="preserve"> It is helpful to highlight to learners the sign of </w:t>
            </w:r>
            <w:proofErr w:type="spellStart"/>
            <w:r>
              <w:rPr>
                <w:rFonts w:ascii="Arial" w:hAnsi="Arial" w:cs="Arial"/>
                <w:sz w:val="20"/>
                <w:szCs w:val="20"/>
              </w:rPr>
              <w:t>ln</w:t>
            </w:r>
            <w:proofErr w:type="spellEnd"/>
            <w:r>
              <w:rPr>
                <w:rFonts w:ascii="Arial" w:hAnsi="Arial" w:cs="Arial"/>
                <w:sz w:val="20"/>
                <w:szCs w:val="20"/>
              </w:rPr>
              <w:t xml:space="preserve"> </w:t>
            </w:r>
            <w:r w:rsidRPr="002D01B7">
              <w:rPr>
                <w:rFonts w:ascii="Arial" w:hAnsi="Arial" w:cs="Arial"/>
                <w:i/>
                <w:sz w:val="20"/>
                <w:szCs w:val="20"/>
              </w:rPr>
              <w:t>x</w:t>
            </w:r>
            <w:r>
              <w:rPr>
                <w:rFonts w:ascii="Arial" w:hAnsi="Arial" w:cs="Arial"/>
                <w:sz w:val="20"/>
                <w:szCs w:val="20"/>
              </w:rPr>
              <w:t xml:space="preserve"> </w:t>
            </w:r>
            <w:proofErr w:type="gramStart"/>
            <w:r>
              <w:rPr>
                <w:rFonts w:ascii="Arial" w:hAnsi="Arial" w:cs="Arial"/>
                <w:sz w:val="20"/>
                <w:szCs w:val="20"/>
              </w:rPr>
              <w:t xml:space="preserve">for </w:t>
            </w:r>
            <w:proofErr w:type="gramEnd"/>
            <w:r w:rsidRPr="00C12671">
              <w:rPr>
                <w:rFonts w:ascii="Arial" w:hAnsi="Arial" w:cs="Arial"/>
                <w:position w:val="-6"/>
                <w:sz w:val="20"/>
                <w:szCs w:val="20"/>
              </w:rPr>
              <w:object w:dxaOrig="859" w:dyaOrig="279">
                <v:shape id="_x0000_i1054" type="#_x0000_t75" style="width:43.2pt;height:14.4pt" o:ole="">
                  <v:imagedata r:id="rId89" o:title=""/>
                </v:shape>
                <o:OLEObject Type="Embed" ProgID="Equation.DSMT4" ShapeID="_x0000_i1054" DrawAspect="Content" ObjectID="_1518852551" r:id="rId90"/>
              </w:object>
            </w:r>
            <w:r>
              <w:rPr>
                <w:rFonts w:ascii="Arial" w:hAnsi="Arial" w:cs="Arial"/>
                <w:sz w:val="20"/>
                <w:szCs w:val="20"/>
              </w:rPr>
              <w:t>, perhaps through an example where the inequality reverses.</w:t>
            </w:r>
          </w:p>
          <w:p w:rsidR="0055417D" w:rsidRPr="00C12671"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November 2014 paper 22, question 4</w:t>
            </w:r>
          </w:p>
          <w:p w:rsidR="0055417D" w:rsidRPr="00C12671" w:rsidRDefault="0055417D" w:rsidP="00873D7C">
            <w:pPr>
              <w:rPr>
                <w:rFonts w:ascii="Arial" w:hAnsi="Arial" w:cs="Arial"/>
                <w:sz w:val="20"/>
                <w:szCs w:val="20"/>
              </w:rPr>
            </w:pPr>
            <w:r>
              <w:rPr>
                <w:rFonts w:ascii="Arial" w:hAnsi="Arial" w:cs="Arial"/>
                <w:sz w:val="20"/>
                <w:szCs w:val="20"/>
              </w:rPr>
              <w:t>June 2013 paper 21, question 1</w:t>
            </w:r>
          </w:p>
        </w:tc>
      </w:tr>
      <w:tr w:rsidR="0055417D" w:rsidRPr="003046BF" w:rsidTr="0055417D">
        <w:tc>
          <w:tcPr>
            <w:tcW w:w="4253" w:type="dxa"/>
          </w:tcPr>
          <w:p w:rsidR="0055417D" w:rsidRPr="00EF1068"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Use logarithms to transform a given relationship to linear form, and hence determine unknown constants by considering the gradient and/or intercept.</w:t>
            </w: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If you can relate this technique to practical situations, this could help learners when they need to use it in their scientific subjects. Common forms of equation are </w:t>
            </w:r>
            <w:r w:rsidRPr="00D52DAD">
              <w:rPr>
                <w:rFonts w:ascii="Arial" w:hAnsi="Arial" w:cs="Arial"/>
                <w:position w:val="-10"/>
                <w:sz w:val="20"/>
                <w:szCs w:val="20"/>
              </w:rPr>
              <w:object w:dxaOrig="820" w:dyaOrig="360">
                <v:shape id="_x0000_i1055" type="#_x0000_t75" style="width:41pt;height:18.85pt" o:ole="">
                  <v:imagedata r:id="rId91" o:title=""/>
                </v:shape>
                <o:OLEObject Type="Embed" ProgID="Equation.DSMT4" ShapeID="_x0000_i1055" DrawAspect="Content" ObjectID="_1518852552" r:id="rId92"/>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1F17D4">
              <w:rPr>
                <w:rFonts w:ascii="Arial" w:hAnsi="Arial" w:cs="Arial"/>
                <w:position w:val="-10"/>
                <w:sz w:val="20"/>
                <w:szCs w:val="20"/>
              </w:rPr>
              <w:object w:dxaOrig="800" w:dyaOrig="360">
                <v:shape id="_x0000_i1056" type="#_x0000_t75" style="width:39.9pt;height:18.85pt" o:ole="">
                  <v:imagedata r:id="rId93" o:title=""/>
                </v:shape>
                <o:OLEObject Type="Embed" ProgID="Equation.DSMT4" ShapeID="_x0000_i1056" DrawAspect="Content" ObjectID="_1518852553" r:id="rId94"/>
              </w:object>
            </w:r>
            <w:r>
              <w:rPr>
                <w:rFonts w:ascii="Arial" w:hAnsi="Arial" w:cs="Arial"/>
                <w:sz w:val="20"/>
                <w:szCs w:val="20"/>
              </w:rPr>
              <w:t xml:space="preserve">. Learners will need to be able to write these equations in logarithmic form and hence relate them to the equation of a straight line. Sometimes the </w:t>
            </w:r>
            <w:r>
              <w:rPr>
                <w:rFonts w:ascii="Arial" w:hAnsi="Arial" w:cs="Arial"/>
                <w:sz w:val="20"/>
                <w:szCs w:val="20"/>
              </w:rPr>
              <w:lastRenderedPageBreak/>
              <w:t xml:space="preserve">variables will be letters other than </w:t>
            </w:r>
            <w:r w:rsidRPr="009E2EAB">
              <w:rPr>
                <w:rFonts w:ascii="Arial" w:hAnsi="Arial" w:cs="Arial"/>
                <w:i/>
                <w:sz w:val="20"/>
                <w:szCs w:val="20"/>
              </w:rPr>
              <w:t>x</w:t>
            </w:r>
            <w:r>
              <w:rPr>
                <w:rFonts w:ascii="Arial" w:hAnsi="Arial" w:cs="Arial"/>
                <w:sz w:val="20"/>
                <w:szCs w:val="20"/>
              </w:rPr>
              <w:t xml:space="preserve"> and </w:t>
            </w:r>
            <w:r w:rsidRPr="009E2EAB">
              <w:rPr>
                <w:rFonts w:ascii="Arial" w:hAnsi="Arial" w:cs="Arial"/>
                <w:i/>
                <w:sz w:val="20"/>
                <w:szCs w:val="20"/>
              </w:rPr>
              <w:t>y</w:t>
            </w:r>
            <w:r>
              <w:rPr>
                <w:rFonts w:ascii="Arial" w:hAnsi="Arial" w:cs="Arial"/>
                <w:sz w:val="20"/>
                <w:szCs w:val="20"/>
              </w:rPr>
              <w:t xml:space="preserve"> so learners need to spot the form of the equation in </w:t>
            </w:r>
            <w:proofErr w:type="gramStart"/>
            <w:r>
              <w:rPr>
                <w:rFonts w:ascii="Arial" w:hAnsi="Arial" w:cs="Arial"/>
                <w:sz w:val="20"/>
                <w:szCs w:val="20"/>
              </w:rPr>
              <w:t>order</w:t>
            </w:r>
            <w:proofErr w:type="gramEnd"/>
            <w:r>
              <w:rPr>
                <w:rFonts w:ascii="Arial" w:hAnsi="Arial" w:cs="Arial"/>
                <w:sz w:val="20"/>
                <w:szCs w:val="20"/>
              </w:rPr>
              <w:t xml:space="preserve"> to distinguish the variables from the constants.</w:t>
            </w:r>
          </w:p>
          <w:p w:rsidR="0055417D" w:rsidRDefault="0055417D" w:rsidP="00873D7C">
            <w:pPr>
              <w:rPr>
                <w:rFonts w:ascii="Arial" w:hAnsi="Arial" w:cs="Arial"/>
                <w:sz w:val="20"/>
                <w:szCs w:val="20"/>
              </w:rPr>
            </w:pPr>
          </w:p>
          <w:p w:rsidR="0055417D" w:rsidRPr="008A7C8C" w:rsidRDefault="0055417D" w:rsidP="00873D7C">
            <w:pPr>
              <w:rPr>
                <w:rFonts w:ascii="Arial" w:hAnsi="Arial" w:cs="Arial"/>
                <w:b/>
                <w:sz w:val="20"/>
                <w:szCs w:val="20"/>
              </w:rPr>
            </w:pPr>
            <w:r>
              <w:rPr>
                <w:rFonts w:ascii="Arial" w:hAnsi="Arial" w:cs="Arial"/>
                <w:sz w:val="20"/>
                <w:szCs w:val="20"/>
              </w:rPr>
              <w:t xml:space="preserve">This link provides a useful summary for dealing with situations involving </w:t>
            </w:r>
            <w:r w:rsidRPr="001F17D4">
              <w:rPr>
                <w:rFonts w:ascii="Arial" w:hAnsi="Arial" w:cs="Arial"/>
                <w:position w:val="-10"/>
                <w:sz w:val="20"/>
                <w:szCs w:val="20"/>
              </w:rPr>
              <w:object w:dxaOrig="800" w:dyaOrig="360">
                <v:shape id="_x0000_i1057" type="#_x0000_t75" style="width:39.9pt;height:18.85pt" o:ole="">
                  <v:imagedata r:id="rId93" o:title=""/>
                </v:shape>
                <o:OLEObject Type="Embed" ProgID="Equation.DSMT4" ShapeID="_x0000_i1057" DrawAspect="Content" ObjectID="_1518852554" r:id="rId95"/>
              </w:object>
            </w:r>
            <w:r>
              <w:rPr>
                <w:rFonts w:ascii="Arial" w:hAnsi="Arial" w:cs="Arial"/>
                <w:sz w:val="20"/>
                <w:szCs w:val="20"/>
              </w:rPr>
              <w:t xml:space="preserve"> </w:t>
            </w:r>
            <w:hyperlink r:id="rId96" w:history="1">
              <w:r w:rsidRPr="00D27815">
                <w:rPr>
                  <w:rStyle w:val="Hyperlink"/>
                  <w:rFonts w:ascii="Arial" w:hAnsi="Arial" w:cs="Arial"/>
                  <w:sz w:val="20"/>
                  <w:szCs w:val="20"/>
                </w:rPr>
                <w:t>http://mathbench.umd.edu/modules/misc_scaling/page11.htm</w:t>
              </w:r>
            </w:hyperlink>
          </w:p>
          <w:p w:rsidR="0055417D" w:rsidRDefault="0055417D" w:rsidP="00873D7C">
            <w:pPr>
              <w:rPr>
                <w:rFonts w:ascii="Arial" w:hAnsi="Arial" w:cs="Arial"/>
                <w:b/>
                <w:sz w:val="20"/>
                <w:szCs w:val="20"/>
              </w:rPr>
            </w:pPr>
            <w:r>
              <w:rPr>
                <w:rFonts w:ascii="Arial" w:hAnsi="Arial" w:cs="Arial"/>
                <w:sz w:val="20"/>
                <w:szCs w:val="20"/>
              </w:rPr>
              <w:t xml:space="preserve">You could work through this with learners in class or they could study it independently. </w:t>
            </w:r>
            <w:r w:rsidRPr="009E2EAB">
              <w:rPr>
                <w:rFonts w:ascii="Arial" w:hAnsi="Arial" w:cs="Arial"/>
                <w:b/>
                <w:sz w:val="20"/>
                <w:szCs w:val="20"/>
              </w:rPr>
              <w:t>(I)</w:t>
            </w:r>
            <w:r>
              <w:rPr>
                <w:rFonts w:ascii="Arial" w:hAnsi="Arial" w:cs="Arial"/>
                <w:sz w:val="20"/>
                <w:szCs w:val="20"/>
              </w:rPr>
              <w:t xml:space="preserve"> You could use a similar approach for equations of the </w:t>
            </w:r>
            <w:proofErr w:type="gramStart"/>
            <w:r>
              <w:rPr>
                <w:rFonts w:ascii="Arial" w:hAnsi="Arial" w:cs="Arial"/>
                <w:sz w:val="20"/>
                <w:szCs w:val="20"/>
              </w:rPr>
              <w:t xml:space="preserve">type </w:t>
            </w:r>
            <w:proofErr w:type="gramEnd"/>
            <w:r w:rsidRPr="00D52DAD">
              <w:rPr>
                <w:rFonts w:ascii="Arial" w:hAnsi="Arial" w:cs="Arial"/>
                <w:position w:val="-10"/>
                <w:sz w:val="20"/>
                <w:szCs w:val="20"/>
              </w:rPr>
              <w:object w:dxaOrig="820" w:dyaOrig="360">
                <v:shape id="_x0000_i1058" type="#_x0000_t75" style="width:41pt;height:18.85pt" o:ole="">
                  <v:imagedata r:id="rId91" o:title=""/>
                </v:shape>
                <o:OLEObject Type="Embed" ProgID="Equation.DSMT4" ShapeID="_x0000_i1058" DrawAspect="Content" ObjectID="_1518852555" r:id="rId97"/>
              </w:object>
            </w:r>
            <w:r>
              <w:rPr>
                <w:rFonts w:ascii="Arial" w:hAnsi="Arial" w:cs="Arial"/>
                <w:sz w:val="20"/>
                <w:szCs w:val="20"/>
              </w:rPr>
              <w:t>. Work through such an example in class, making use of a graph plotter to demonstrate the straight line obtained</w:t>
            </w:r>
            <w:r w:rsidRPr="008A7C8C">
              <w:rPr>
                <w:rFonts w:ascii="Arial" w:hAnsi="Arial" w:cs="Arial"/>
                <w:b/>
                <w:sz w:val="20"/>
                <w:szCs w:val="20"/>
              </w:rPr>
              <w:t>.</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Textbooks will provide learners with many useful practice questions. For variety, try to choose examples which involve variables other than </w:t>
            </w:r>
            <w:r w:rsidRPr="008A7C8C">
              <w:rPr>
                <w:rFonts w:ascii="Arial" w:hAnsi="Arial" w:cs="Arial"/>
                <w:i/>
                <w:sz w:val="20"/>
                <w:szCs w:val="20"/>
              </w:rPr>
              <w:t>x</w:t>
            </w:r>
            <w:r>
              <w:rPr>
                <w:rFonts w:ascii="Arial" w:hAnsi="Arial" w:cs="Arial"/>
                <w:sz w:val="20"/>
                <w:szCs w:val="20"/>
              </w:rPr>
              <w:t xml:space="preserve"> and</w:t>
            </w:r>
            <w:r w:rsidRPr="008A7C8C">
              <w:rPr>
                <w:rFonts w:ascii="Arial" w:hAnsi="Arial" w:cs="Arial"/>
                <w:i/>
                <w:sz w:val="20"/>
                <w:szCs w:val="20"/>
              </w:rPr>
              <w:t xml:space="preserve"> y</w:t>
            </w:r>
            <w:r>
              <w:rPr>
                <w:rFonts w:ascii="Arial" w:hAnsi="Arial" w:cs="Arial"/>
                <w:sz w:val="20"/>
                <w:szCs w:val="20"/>
              </w:rPr>
              <w:t>. O</w:t>
            </w:r>
            <w:r w:rsidRPr="00C12671">
              <w:rPr>
                <w:rFonts w:ascii="Arial" w:hAnsi="Arial" w:cs="Arial"/>
                <w:sz w:val="20"/>
                <w:szCs w:val="20"/>
              </w:rPr>
              <w:t xml:space="preserve">ften, learners are asked to work from a given graph in straight line form. </w:t>
            </w:r>
            <w:r>
              <w:rPr>
                <w:rFonts w:ascii="Arial" w:hAnsi="Arial" w:cs="Arial"/>
                <w:sz w:val="20"/>
                <w:szCs w:val="20"/>
              </w:rPr>
              <w:t xml:space="preserve">Common errors involve </w:t>
            </w:r>
            <w:r w:rsidRPr="00C12671">
              <w:rPr>
                <w:rFonts w:ascii="Arial" w:hAnsi="Arial" w:cs="Arial"/>
                <w:sz w:val="20"/>
                <w:szCs w:val="20"/>
              </w:rPr>
              <w:t>learner</w:t>
            </w:r>
            <w:r>
              <w:rPr>
                <w:rFonts w:ascii="Arial" w:hAnsi="Arial" w:cs="Arial"/>
                <w:sz w:val="20"/>
                <w:szCs w:val="20"/>
              </w:rPr>
              <w:t xml:space="preserve">s considering </w:t>
            </w:r>
            <w:r w:rsidRPr="00C12671">
              <w:rPr>
                <w:rFonts w:ascii="Arial" w:hAnsi="Arial" w:cs="Arial"/>
                <w:position w:val="-10"/>
                <w:sz w:val="20"/>
                <w:szCs w:val="20"/>
              </w:rPr>
              <w:object w:dxaOrig="220" w:dyaOrig="260">
                <v:shape id="_x0000_i1059" type="#_x0000_t75" style="width:11.1pt;height:13.3pt" o:ole="">
                  <v:imagedata r:id="rId98" o:title=""/>
                </v:shape>
                <o:OLEObject Type="Embed" ProgID="Equation.DSMT4" ShapeID="_x0000_i1059" DrawAspect="Content" ObjectID="_1518852556" r:id="rId99"/>
              </w:object>
            </w:r>
            <w:r>
              <w:rPr>
                <w:rFonts w:ascii="Arial" w:hAnsi="Arial" w:cs="Arial"/>
                <w:sz w:val="20"/>
                <w:szCs w:val="20"/>
              </w:rPr>
              <w:t xml:space="preserve"> values rather than </w:t>
            </w:r>
            <w:r w:rsidRPr="00C12671">
              <w:rPr>
                <w:rFonts w:ascii="Arial" w:hAnsi="Arial" w:cs="Arial"/>
                <w:position w:val="-10"/>
                <w:sz w:val="20"/>
                <w:szCs w:val="20"/>
              </w:rPr>
              <w:object w:dxaOrig="440" w:dyaOrig="320">
                <v:shape id="_x0000_i1060" type="#_x0000_t75" style="width:21.05pt;height:15.5pt" o:ole="">
                  <v:imagedata r:id="rId100" o:title=""/>
                </v:shape>
                <o:OLEObject Type="Embed" ProgID="Equation.DSMT4" ShapeID="_x0000_i1060" DrawAspect="Content" ObjectID="_1518852557" r:id="rId101"/>
              </w:object>
            </w:r>
            <w:r>
              <w:rPr>
                <w:rFonts w:ascii="Arial" w:hAnsi="Arial" w:cs="Arial"/>
                <w:sz w:val="20"/>
                <w:szCs w:val="20"/>
              </w:rPr>
              <w:t>values, so they will need to practice questions to avoid such errors. The P2 past exam papers have examples of this type.</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sz w:val="20"/>
                <w:szCs w:val="20"/>
              </w:rPr>
              <w:t xml:space="preserve">To help reinforce this point, you could split the learners into groups or pairs and ask each of them to prepare a question. The easiest way would be for them to ‘work backwards’ from a logarithmic relationship e.g. </w:t>
            </w:r>
            <w:r w:rsidRPr="0015740A">
              <w:rPr>
                <w:rFonts w:ascii="Arial" w:hAnsi="Arial" w:cs="Arial"/>
                <w:position w:val="-6"/>
                <w:sz w:val="20"/>
                <w:szCs w:val="20"/>
              </w:rPr>
              <w:object w:dxaOrig="800" w:dyaOrig="320">
                <v:shape id="_x0000_i1061" type="#_x0000_t75" style="width:39.9pt;height:15.5pt" o:ole="">
                  <v:imagedata r:id="rId102" o:title=""/>
                </v:shape>
                <o:OLEObject Type="Embed" ProgID="Equation.DSMT4" ShapeID="_x0000_i1061" DrawAspect="Content" ObjectID="_1518852558" r:id="rId103"/>
              </w:object>
            </w:r>
            <w:r>
              <w:rPr>
                <w:rFonts w:ascii="Arial" w:hAnsi="Arial" w:cs="Arial"/>
                <w:sz w:val="20"/>
                <w:szCs w:val="20"/>
              </w:rPr>
              <w:t xml:space="preserve">.  Each group could choose values for </w:t>
            </w:r>
            <w:r w:rsidRPr="0015740A">
              <w:rPr>
                <w:rFonts w:ascii="Arial" w:hAnsi="Arial" w:cs="Arial"/>
                <w:position w:val="-4"/>
                <w:sz w:val="20"/>
                <w:szCs w:val="20"/>
              </w:rPr>
              <w:object w:dxaOrig="240" w:dyaOrig="260">
                <v:shape id="_x0000_i1062" type="#_x0000_t75" style="width:12.2pt;height:13.3pt" o:ole="">
                  <v:imagedata r:id="rId104" o:title=""/>
                </v:shape>
                <o:OLEObject Type="Embed" ProgID="Equation.DSMT4" ShapeID="_x0000_i1062" DrawAspect="Content" ObjectID="_1518852559" r:id="rId105"/>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15740A">
              <w:rPr>
                <w:rFonts w:ascii="Arial" w:hAnsi="Arial" w:cs="Arial"/>
                <w:position w:val="-6"/>
                <w:sz w:val="20"/>
                <w:szCs w:val="20"/>
              </w:rPr>
              <w:object w:dxaOrig="200" w:dyaOrig="279">
                <v:shape id="_x0000_i1063" type="#_x0000_t75" style="width:9.95pt;height:14.4pt" o:ole="">
                  <v:imagedata r:id="rId106" o:title=""/>
                </v:shape>
                <o:OLEObject Type="Embed" ProgID="Equation.DSMT4" ShapeID="_x0000_i1063" DrawAspect="Content" ObjectID="_1518852560" r:id="rId107"/>
              </w:object>
            </w:r>
            <w:r>
              <w:rPr>
                <w:rFonts w:ascii="Arial" w:hAnsi="Arial" w:cs="Arial"/>
                <w:sz w:val="20"/>
                <w:szCs w:val="20"/>
              </w:rPr>
              <w:t>, work out the coordinates of two pairs of coordinates and draw an appropriate straight line graph. Learners could circulate their graphs around the other groups who would then identify the logarithmic equations used to draw the graphs</w:t>
            </w:r>
            <w:r w:rsidRPr="0015740A">
              <w:rPr>
                <w:rFonts w:ascii="Arial" w:hAnsi="Arial" w:cs="Arial"/>
                <w:b/>
                <w:sz w:val="20"/>
                <w:szCs w:val="20"/>
              </w:rPr>
              <w:t>.</w:t>
            </w:r>
          </w:p>
          <w:p w:rsidR="0055417D"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b/>
                <w:sz w:val="20"/>
                <w:szCs w:val="20"/>
              </w:rPr>
              <w:t>Past papers: (I)(F)</w:t>
            </w:r>
          </w:p>
          <w:p w:rsidR="0055417D" w:rsidRDefault="0055417D" w:rsidP="00873D7C">
            <w:pPr>
              <w:rPr>
                <w:rFonts w:ascii="Arial" w:hAnsi="Arial" w:cs="Arial"/>
                <w:sz w:val="20"/>
                <w:szCs w:val="20"/>
              </w:rPr>
            </w:pPr>
            <w:r>
              <w:rPr>
                <w:rFonts w:ascii="Arial" w:hAnsi="Arial" w:cs="Arial"/>
                <w:sz w:val="20"/>
                <w:szCs w:val="20"/>
              </w:rPr>
              <w:t>June 2014 paper 22, question 5</w:t>
            </w:r>
          </w:p>
          <w:p w:rsidR="0055417D" w:rsidRDefault="0055417D" w:rsidP="00873D7C">
            <w:pPr>
              <w:rPr>
                <w:rFonts w:ascii="Arial" w:hAnsi="Arial" w:cs="Arial"/>
                <w:sz w:val="20"/>
                <w:szCs w:val="20"/>
              </w:rPr>
            </w:pPr>
            <w:r>
              <w:rPr>
                <w:rFonts w:ascii="Arial" w:hAnsi="Arial" w:cs="Arial"/>
                <w:sz w:val="20"/>
                <w:szCs w:val="20"/>
              </w:rPr>
              <w:t>November 2014 paper 21, question 2</w:t>
            </w:r>
          </w:p>
          <w:p w:rsidR="0055417D" w:rsidRPr="003046BF" w:rsidRDefault="0055417D" w:rsidP="00873D7C">
            <w:pPr>
              <w:rPr>
                <w:rFonts w:ascii="Arial" w:hAnsi="Arial" w:cs="Arial"/>
                <w:sz w:val="20"/>
                <w:szCs w:val="20"/>
              </w:rPr>
            </w:pPr>
            <w:r>
              <w:rPr>
                <w:rFonts w:ascii="Arial" w:hAnsi="Arial" w:cs="Arial"/>
                <w:sz w:val="20"/>
                <w:szCs w:val="20"/>
              </w:rPr>
              <w:t>June 2013 paper 22, question 4</w:t>
            </w:r>
          </w:p>
        </w:tc>
      </w:tr>
    </w:tbl>
    <w:p w:rsidR="0055417D" w:rsidRDefault="0055417D" w:rsidP="00B434C1">
      <w:pPr>
        <w:ind w:left="-567" w:right="43"/>
        <w:rPr>
          <w:rFonts w:ascii="Arial" w:hAnsi="Arial" w:cs="Arial"/>
          <w:color w:val="FFFFFF"/>
          <w:sz w:val="20"/>
          <w:szCs w:val="20"/>
        </w:rPr>
      </w:pPr>
    </w:p>
    <w:p w:rsidR="0055417D" w:rsidRPr="00A33EB6" w:rsidRDefault="0055417D" w:rsidP="00B434C1">
      <w:pPr>
        <w:ind w:left="-567" w:right="43"/>
        <w:rPr>
          <w:rFonts w:ascii="Arial" w:hAnsi="Arial" w:cs="Arial"/>
          <w:color w:val="FFFFFF"/>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1" w:gutter="0"/>
          <w:cols w:space="708"/>
          <w:titlePg/>
        </w:sectPr>
      </w:pPr>
    </w:p>
    <w:bookmarkStart w:id="6" w:name="_Toc444265044"/>
    <w:p w:rsidR="00554812" w:rsidRPr="0055417D" w:rsidRDefault="0055417D" w:rsidP="0055417D">
      <w:pPr>
        <w:pStyle w:val="Heading1"/>
        <w:numPr>
          <w:ilvl w:val="0"/>
          <w:numId w:val="17"/>
        </w:numPr>
      </w:pPr>
      <w:r w:rsidRPr="0055417D">
        <w:lastRenderedPageBreak/>
        <w:fldChar w:fldCharType="begin"/>
      </w:r>
      <w:r w:rsidRPr="0055417D">
        <w:instrText xml:space="preserve"> HYPERLINK  \l "_Contents" </w:instrText>
      </w:r>
      <w:r w:rsidRPr="0055417D">
        <w:fldChar w:fldCharType="separate"/>
      </w:r>
      <w:r w:rsidRPr="0055417D">
        <w:rPr>
          <w:rStyle w:val="Hyperlink"/>
          <w:color w:val="C30045"/>
          <w:u w:val="none"/>
        </w:rPr>
        <w:t>Trigonometry</w:t>
      </w:r>
      <w:bookmarkEnd w:id="6"/>
      <w:r w:rsidRPr="0055417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253"/>
        <w:gridCol w:w="10348"/>
      </w:tblGrid>
      <w:tr w:rsidR="0055417D" w:rsidRPr="003046BF" w:rsidTr="0055417D">
        <w:trPr>
          <w:tblHeader/>
        </w:trPr>
        <w:tc>
          <w:tcPr>
            <w:tcW w:w="4253"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348"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Understand the relationship of the secant, cosecant and cotangent functions to cosine, sine and tangent, and use properties and graphs of all six trigonometric functions for angles of any magnitude.</w:t>
            </w: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You could start by defining the secant, cosecant and cotangent functions. Learners should know the graphs of the sine, cosine and tangent functions so, as a group or individual task, you could ask them to think what the graphs of the secant, </w:t>
            </w:r>
            <w:proofErr w:type="gramStart"/>
            <w:r>
              <w:rPr>
                <w:rFonts w:ascii="Arial" w:hAnsi="Arial" w:cs="Arial"/>
                <w:sz w:val="20"/>
                <w:szCs w:val="20"/>
              </w:rPr>
              <w:t>cosecant</w:t>
            </w:r>
            <w:proofErr w:type="gramEnd"/>
            <w:r>
              <w:rPr>
                <w:rFonts w:ascii="Arial" w:hAnsi="Arial" w:cs="Arial"/>
                <w:sz w:val="20"/>
                <w:szCs w:val="20"/>
              </w:rPr>
              <w:t xml:space="preserve"> and cotangent functions would look like. For instance, you could give them the graph of </w:t>
            </w:r>
            <w:r w:rsidRPr="00AD2A91">
              <w:rPr>
                <w:rFonts w:ascii="Arial" w:hAnsi="Arial" w:cs="Arial"/>
                <w:i/>
                <w:sz w:val="20"/>
                <w:szCs w:val="20"/>
              </w:rPr>
              <w:t>y</w:t>
            </w:r>
            <w:r>
              <w:rPr>
                <w:rFonts w:ascii="Arial" w:hAnsi="Arial" w:cs="Arial"/>
                <w:sz w:val="20"/>
                <w:szCs w:val="20"/>
              </w:rPr>
              <w:t xml:space="preserve"> = sin </w:t>
            </w:r>
            <w:r w:rsidRPr="00AD2A91">
              <w:rPr>
                <w:rFonts w:ascii="Arial" w:hAnsi="Arial" w:cs="Arial"/>
                <w:i/>
                <w:sz w:val="20"/>
                <w:szCs w:val="20"/>
              </w:rPr>
              <w:t>x</w:t>
            </w:r>
            <w:r>
              <w:rPr>
                <w:rFonts w:ascii="Arial" w:hAnsi="Arial" w:cs="Arial"/>
                <w:sz w:val="20"/>
                <w:szCs w:val="20"/>
              </w:rPr>
              <w:t xml:space="preserve"> (from -360° to 720°) and ask them to sketch </w:t>
            </w:r>
            <w:r w:rsidRPr="00AD2A91">
              <w:rPr>
                <w:rFonts w:ascii="Arial" w:hAnsi="Arial" w:cs="Arial"/>
                <w:i/>
                <w:sz w:val="20"/>
                <w:szCs w:val="20"/>
              </w:rPr>
              <w:t>y</w:t>
            </w:r>
            <w:r>
              <w:rPr>
                <w:rFonts w:ascii="Arial" w:hAnsi="Arial" w:cs="Arial"/>
                <w:sz w:val="20"/>
                <w:szCs w:val="20"/>
              </w:rPr>
              <w:t xml:space="preserve"> = cosec </w:t>
            </w:r>
            <w:r w:rsidRPr="00AD2A91">
              <w:rPr>
                <w:rFonts w:ascii="Arial" w:hAnsi="Arial" w:cs="Arial"/>
                <w:i/>
                <w:sz w:val="20"/>
                <w:szCs w:val="20"/>
              </w:rPr>
              <w:t>x</w:t>
            </w:r>
            <w:r>
              <w:rPr>
                <w:rFonts w:ascii="Arial" w:hAnsi="Arial" w:cs="Arial"/>
                <w:sz w:val="20"/>
                <w:szCs w:val="20"/>
              </w:rPr>
              <w:t xml:space="preserve"> on the same axes. Then they could check using a graph plotter.</w:t>
            </w:r>
          </w:p>
          <w:p w:rsidR="0055417D" w:rsidRDefault="0055417D" w:rsidP="00873D7C">
            <w:pPr>
              <w:rPr>
                <w:rFonts w:ascii="Arial" w:hAnsi="Arial" w:cs="Arial"/>
                <w:sz w:val="20"/>
                <w:szCs w:val="20"/>
              </w:rPr>
            </w:pPr>
          </w:p>
          <w:p w:rsidR="0055417D" w:rsidRPr="003046BF" w:rsidRDefault="0055417D" w:rsidP="00873D7C">
            <w:pPr>
              <w:rPr>
                <w:rFonts w:ascii="Arial" w:hAnsi="Arial" w:cs="Arial"/>
                <w:sz w:val="20"/>
                <w:szCs w:val="20"/>
              </w:rPr>
            </w:pPr>
            <w:r>
              <w:rPr>
                <w:rFonts w:ascii="Arial" w:hAnsi="Arial" w:cs="Arial"/>
                <w:sz w:val="20"/>
                <w:szCs w:val="20"/>
              </w:rPr>
              <w:t xml:space="preserve">A similar graphical approach could be used for </w:t>
            </w:r>
            <w:r w:rsidRPr="00AD2A91">
              <w:rPr>
                <w:rFonts w:ascii="Arial" w:hAnsi="Arial" w:cs="Arial"/>
                <w:i/>
                <w:sz w:val="20"/>
                <w:szCs w:val="20"/>
              </w:rPr>
              <w:t>y</w:t>
            </w:r>
            <w:r>
              <w:rPr>
                <w:rFonts w:ascii="Arial" w:hAnsi="Arial" w:cs="Arial"/>
                <w:sz w:val="20"/>
                <w:szCs w:val="20"/>
              </w:rPr>
              <w:t xml:space="preserve"> = sec </w:t>
            </w:r>
            <w:r w:rsidRPr="00AD2A91">
              <w:rPr>
                <w:rFonts w:ascii="Arial" w:hAnsi="Arial" w:cs="Arial"/>
                <w:i/>
                <w:sz w:val="20"/>
                <w:szCs w:val="20"/>
              </w:rPr>
              <w:t>x</w:t>
            </w:r>
            <w:r>
              <w:rPr>
                <w:rFonts w:ascii="Arial" w:hAnsi="Arial" w:cs="Arial"/>
                <w:sz w:val="20"/>
                <w:szCs w:val="20"/>
              </w:rPr>
              <w:t xml:space="preserve"> and </w:t>
            </w:r>
            <w:r w:rsidRPr="00AD2A91">
              <w:rPr>
                <w:rFonts w:ascii="Arial" w:hAnsi="Arial" w:cs="Arial"/>
                <w:i/>
                <w:sz w:val="20"/>
                <w:szCs w:val="20"/>
              </w:rPr>
              <w:t>y</w:t>
            </w:r>
            <w:r>
              <w:rPr>
                <w:rFonts w:ascii="Arial" w:hAnsi="Arial" w:cs="Arial"/>
                <w:sz w:val="20"/>
                <w:szCs w:val="20"/>
              </w:rPr>
              <w:t xml:space="preserve"> = cot </w:t>
            </w:r>
            <w:r w:rsidRPr="00AD2A91">
              <w:rPr>
                <w:rFonts w:ascii="Arial" w:hAnsi="Arial" w:cs="Arial"/>
                <w:i/>
                <w:sz w:val="20"/>
                <w:szCs w:val="20"/>
              </w:rPr>
              <w:t>x</w:t>
            </w:r>
            <w:r>
              <w:rPr>
                <w:rFonts w:ascii="Arial" w:hAnsi="Arial" w:cs="Arial"/>
                <w:sz w:val="20"/>
                <w:szCs w:val="20"/>
              </w:rPr>
              <w:t>.</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w:t>
            </w:r>
            <w:proofErr w:type="spellStart"/>
            <w:r>
              <w:rPr>
                <w:rFonts w:ascii="UniversLTStd-Light" w:hAnsi="UniversLTStd-Light" w:cs="UniversLTStd-Light"/>
                <w:sz w:val="20"/>
                <w:szCs w:val="20"/>
                <w:lang w:eastAsia="en-GB"/>
              </w:rPr>
              <w:t>trigonometrical</w:t>
            </w:r>
            <w:proofErr w:type="spellEnd"/>
            <w:r>
              <w:rPr>
                <w:rFonts w:ascii="UniversLTStd-Light" w:hAnsi="UniversLTStd-Light" w:cs="UniversLTStd-Light"/>
                <w:sz w:val="20"/>
                <w:szCs w:val="20"/>
                <w:lang w:eastAsia="en-GB"/>
              </w:rPr>
              <w:t xml:space="preserve"> identities for the simplification and exact evaluation of expressions and, in the course of solving equations, select an identity or identities appropriate to the context, showing familiarity in particular with the use of:</w:t>
            </w:r>
          </w:p>
          <w:p w:rsidR="0055417D" w:rsidRPr="002813FC" w:rsidRDefault="0055417D" w:rsidP="00873D7C">
            <w:pPr>
              <w:pStyle w:val="ListParagraph"/>
              <w:numPr>
                <w:ilvl w:val="0"/>
                <w:numId w:val="14"/>
              </w:numPr>
              <w:autoSpaceDE w:val="0"/>
              <w:autoSpaceDN w:val="0"/>
              <w:adjustRightInd w:val="0"/>
              <w:rPr>
                <w:rFonts w:ascii="UniversLTStd-Light" w:hAnsi="UniversLTStd-Light" w:cs="UniversLTStd-Light"/>
                <w:lang w:eastAsia="en-GB"/>
              </w:rPr>
            </w:pPr>
            <w:r w:rsidRPr="002813FC">
              <w:rPr>
                <w:rFonts w:ascii="UniversLTStd-Light" w:hAnsi="UniversLTStd-Light" w:cs="UniversLTStd-Light"/>
                <w:lang w:eastAsia="en-GB"/>
              </w:rPr>
              <w:t xml:space="preserve"> </w:t>
            </w:r>
            <w:r w:rsidRPr="00EF1068">
              <w:rPr>
                <w:lang w:eastAsia="en-GB"/>
              </w:rPr>
              <w:object w:dxaOrig="1700" w:dyaOrig="320">
                <v:shape id="_x0000_i1064" type="#_x0000_t75" style="width:85.3pt;height:15.5pt" o:ole="">
                  <v:imagedata r:id="rId108" o:title=""/>
                </v:shape>
                <o:OLEObject Type="Embed" ProgID="Equation.3" ShapeID="_x0000_i1064" DrawAspect="Content" ObjectID="_1518852561" r:id="rId109"/>
              </w:object>
            </w:r>
            <w:r w:rsidRPr="002813FC">
              <w:rPr>
                <w:rFonts w:ascii="UniversLTStd-Light" w:hAnsi="UniversLTStd-Light" w:cs="UniversLTStd-Light"/>
                <w:lang w:eastAsia="en-GB"/>
              </w:rPr>
              <w:t xml:space="preserve">and </w:t>
            </w:r>
          </w:p>
          <w:p w:rsidR="0055417D" w:rsidRDefault="0055417D" w:rsidP="00873D7C">
            <w:pPr>
              <w:autoSpaceDE w:val="0"/>
              <w:autoSpaceDN w:val="0"/>
              <w:adjustRightInd w:val="0"/>
              <w:rPr>
                <w:rFonts w:ascii="MMaGreek-Italic" w:hAnsi="MMaGreek-Italic" w:cs="MMaGreek-Italic"/>
                <w:i/>
                <w:iCs/>
                <w:sz w:val="20"/>
                <w:szCs w:val="20"/>
                <w:lang w:eastAsia="en-GB"/>
              </w:rPr>
            </w:pPr>
            <w:r>
              <w:rPr>
                <w:rFonts w:ascii="UniversLTStd-Light" w:hAnsi="UniversLTStd-Light" w:cs="UniversLTStd-Light"/>
                <w:sz w:val="20"/>
                <w:szCs w:val="20"/>
                <w:lang w:eastAsia="en-GB"/>
              </w:rPr>
              <w:t xml:space="preserve">              </w:t>
            </w:r>
            <w:r w:rsidRPr="00EF1068">
              <w:rPr>
                <w:rFonts w:ascii="UniversLTStd-Light" w:hAnsi="UniversLTStd-Light" w:cs="UniversLTStd-Light"/>
                <w:position w:val="-6"/>
                <w:sz w:val="20"/>
                <w:szCs w:val="20"/>
                <w:lang w:eastAsia="en-GB"/>
              </w:rPr>
              <w:object w:dxaOrig="1840" w:dyaOrig="320">
                <v:shape id="_x0000_i1065" type="#_x0000_t75" style="width:91.95pt;height:15.5pt" o:ole="">
                  <v:imagedata r:id="rId110" o:title=""/>
                </v:shape>
                <o:OLEObject Type="Embed" ProgID="Equation.3" ShapeID="_x0000_i1065" DrawAspect="Content" ObjectID="_1518852562" r:id="rId111"/>
              </w:object>
            </w:r>
          </w:p>
          <w:p w:rsidR="0055417D" w:rsidRDefault="0055417D" w:rsidP="00873D7C">
            <w:pPr>
              <w:pStyle w:val="ListParagraph"/>
              <w:numPr>
                <w:ilvl w:val="0"/>
                <w:numId w:val="14"/>
              </w:numPr>
              <w:autoSpaceDE w:val="0"/>
              <w:autoSpaceDN w:val="0"/>
              <w:adjustRightInd w:val="0"/>
              <w:rPr>
                <w:rFonts w:ascii="UniversLTStd-Light" w:hAnsi="UniversLTStd-Light" w:cs="UniversLTStd-Light"/>
                <w:lang w:eastAsia="en-GB"/>
              </w:rPr>
            </w:pPr>
            <w:r w:rsidRPr="002813FC">
              <w:rPr>
                <w:rFonts w:ascii="UniversLTStd-Light" w:hAnsi="UniversLTStd-Light" w:cs="UniversLTStd-Light"/>
                <w:lang w:eastAsia="en-GB"/>
              </w:rPr>
              <w:t xml:space="preserve"> the expansions of sin(</w:t>
            </w:r>
            <w:r w:rsidRPr="002813FC">
              <w:rPr>
                <w:rFonts w:ascii="UniversLTStd-LightObl" w:hAnsi="UniversLTStd-LightObl" w:cs="UniversLTStd-LightObl"/>
                <w:i/>
                <w:iCs/>
                <w:lang w:eastAsia="en-GB"/>
              </w:rPr>
              <w:t xml:space="preserve">A </w:t>
            </w:r>
            <w:r w:rsidRPr="002813FC">
              <w:rPr>
                <w:rFonts w:ascii="UniversLTStd-Light" w:hAnsi="UniversLTStd-Light" w:cs="UniversLTStd-Light"/>
                <w:lang w:eastAsia="en-GB"/>
              </w:rPr>
              <w:t xml:space="preserve">± </w:t>
            </w:r>
            <w:r w:rsidRPr="002813FC">
              <w:rPr>
                <w:rFonts w:ascii="UniversLTStd-LightObl" w:hAnsi="UniversLTStd-LightObl" w:cs="UniversLTStd-LightObl"/>
                <w:i/>
                <w:iCs/>
                <w:lang w:eastAsia="en-GB"/>
              </w:rPr>
              <w:t>B</w:t>
            </w:r>
            <w:r w:rsidRPr="002813FC">
              <w:rPr>
                <w:rFonts w:ascii="UniversLTStd-Light" w:hAnsi="UniversLTStd-Light" w:cs="UniversLTStd-Light"/>
                <w:lang w:eastAsia="en-GB"/>
              </w:rPr>
              <w:t xml:space="preserve">), </w:t>
            </w:r>
          </w:p>
          <w:p w:rsidR="0055417D" w:rsidRPr="002813FC" w:rsidRDefault="0055417D" w:rsidP="00873D7C">
            <w:pPr>
              <w:pStyle w:val="ListParagraph"/>
              <w:autoSpaceDE w:val="0"/>
              <w:autoSpaceDN w:val="0"/>
              <w:adjustRightInd w:val="0"/>
              <w:rPr>
                <w:rFonts w:ascii="UniversLTStd-Light" w:hAnsi="UniversLTStd-Light" w:cs="UniversLTStd-Light"/>
                <w:lang w:eastAsia="en-GB"/>
              </w:rPr>
            </w:pPr>
            <w:r>
              <w:rPr>
                <w:rFonts w:ascii="UniversLTStd-Light" w:hAnsi="UniversLTStd-Light" w:cs="UniversLTStd-Light"/>
                <w:lang w:eastAsia="en-GB"/>
              </w:rPr>
              <w:t xml:space="preserve"> </w:t>
            </w:r>
            <w:proofErr w:type="spellStart"/>
            <w:r w:rsidRPr="002813FC">
              <w:rPr>
                <w:rFonts w:ascii="UniversLTStd-Light" w:hAnsi="UniversLTStd-Light" w:cs="UniversLTStd-Light"/>
                <w:lang w:eastAsia="en-GB"/>
              </w:rPr>
              <w:t>cos</w:t>
            </w:r>
            <w:proofErr w:type="spellEnd"/>
            <w:r w:rsidRPr="002813FC">
              <w:rPr>
                <w:rFonts w:ascii="UniversLTStd-Light" w:hAnsi="UniversLTStd-Light" w:cs="UniversLTStd-Light"/>
                <w:lang w:eastAsia="en-GB"/>
              </w:rPr>
              <w:t>(</w:t>
            </w:r>
            <w:r w:rsidRPr="002813FC">
              <w:rPr>
                <w:rFonts w:ascii="UniversLTStd-LightObl" w:hAnsi="UniversLTStd-LightObl" w:cs="UniversLTStd-LightObl"/>
                <w:i/>
                <w:iCs/>
                <w:lang w:eastAsia="en-GB"/>
              </w:rPr>
              <w:t xml:space="preserve">A </w:t>
            </w:r>
            <w:r>
              <w:rPr>
                <w:rFonts w:ascii="UniversLTStd-LightObl" w:hAnsi="UniversLTStd-LightObl" w:cs="UniversLTStd-LightObl"/>
                <w:i/>
                <w:iCs/>
                <w:lang w:eastAsia="en-GB"/>
              </w:rPr>
              <w:t xml:space="preserve"> </w:t>
            </w:r>
            <w:r w:rsidRPr="002813FC">
              <w:rPr>
                <w:rFonts w:ascii="UniversLTStd-Light" w:hAnsi="UniversLTStd-Light" w:cs="UniversLTStd-Light"/>
                <w:lang w:eastAsia="en-GB"/>
              </w:rPr>
              <w:t xml:space="preserve">± </w:t>
            </w:r>
            <w:r w:rsidRPr="002813FC">
              <w:rPr>
                <w:rFonts w:ascii="UniversLTStd-LightObl" w:hAnsi="UniversLTStd-LightObl" w:cs="UniversLTStd-LightObl"/>
                <w:i/>
                <w:iCs/>
                <w:lang w:eastAsia="en-GB"/>
              </w:rPr>
              <w:t>B</w:t>
            </w:r>
            <w:r w:rsidRPr="002813FC">
              <w:rPr>
                <w:rFonts w:ascii="UniversLTStd-Light" w:hAnsi="UniversLTStd-Light" w:cs="UniversLTStd-Light"/>
                <w:lang w:eastAsia="en-GB"/>
              </w:rPr>
              <w:t>) and tan(</w:t>
            </w:r>
            <w:r w:rsidRPr="002813FC">
              <w:rPr>
                <w:rFonts w:ascii="UniversLTStd-LightObl" w:hAnsi="UniversLTStd-LightObl" w:cs="UniversLTStd-LightObl"/>
                <w:i/>
                <w:iCs/>
                <w:lang w:eastAsia="en-GB"/>
              </w:rPr>
              <w:t xml:space="preserve">A </w:t>
            </w:r>
            <w:r w:rsidRPr="002813FC">
              <w:rPr>
                <w:rFonts w:ascii="UniversLTStd-Light" w:hAnsi="UniversLTStd-Light" w:cs="UniversLTStd-Light"/>
                <w:lang w:eastAsia="en-GB"/>
              </w:rPr>
              <w:t xml:space="preserve">± </w:t>
            </w:r>
            <w:r w:rsidRPr="002813FC">
              <w:rPr>
                <w:rFonts w:ascii="UniversLTStd-LightObl" w:hAnsi="UniversLTStd-LightObl" w:cs="UniversLTStd-LightObl"/>
                <w:i/>
                <w:iCs/>
                <w:lang w:eastAsia="en-GB"/>
              </w:rPr>
              <w:t>B</w:t>
            </w:r>
            <w:r w:rsidRPr="002813FC">
              <w:rPr>
                <w:rFonts w:ascii="UniversLTStd-Light" w:hAnsi="UniversLTStd-Light" w:cs="UniversLTStd-Light"/>
                <w:lang w:eastAsia="en-GB"/>
              </w:rPr>
              <w:t>)</w:t>
            </w:r>
          </w:p>
          <w:p w:rsidR="0055417D" w:rsidRPr="002813FC" w:rsidRDefault="0055417D" w:rsidP="00873D7C">
            <w:pPr>
              <w:pStyle w:val="ListParagraph"/>
              <w:numPr>
                <w:ilvl w:val="0"/>
                <w:numId w:val="14"/>
              </w:numPr>
              <w:autoSpaceDE w:val="0"/>
              <w:autoSpaceDN w:val="0"/>
              <w:adjustRightInd w:val="0"/>
              <w:rPr>
                <w:rFonts w:ascii="UniversLTStd-Light" w:hAnsi="UniversLTStd-Light" w:cs="UniversLTStd-Light"/>
                <w:lang w:eastAsia="en-GB"/>
              </w:rPr>
            </w:pPr>
            <w:r w:rsidRPr="002813FC">
              <w:rPr>
                <w:rFonts w:ascii="UniversLTStd-Light" w:hAnsi="UniversLTStd-Light" w:cs="UniversLTStd-Light"/>
                <w:lang w:eastAsia="en-GB"/>
              </w:rPr>
              <w:t xml:space="preserve"> the formulae for sin 2</w:t>
            </w:r>
            <w:r w:rsidRPr="002813FC">
              <w:rPr>
                <w:rFonts w:ascii="UniversLTStd-LightObl" w:hAnsi="UniversLTStd-LightObl" w:cs="UniversLTStd-LightObl"/>
                <w:i/>
                <w:iCs/>
                <w:lang w:eastAsia="en-GB"/>
              </w:rPr>
              <w:t>A</w:t>
            </w:r>
            <w:r w:rsidRPr="002813FC">
              <w:rPr>
                <w:rFonts w:ascii="UniversLTStd-Light" w:hAnsi="UniversLTStd-Light" w:cs="UniversLTStd-Light"/>
                <w:lang w:eastAsia="en-GB"/>
              </w:rPr>
              <w:t xml:space="preserve">, </w:t>
            </w:r>
            <w:proofErr w:type="spellStart"/>
            <w:r w:rsidRPr="002813FC">
              <w:rPr>
                <w:rFonts w:ascii="UniversLTStd-Light" w:hAnsi="UniversLTStd-Light" w:cs="UniversLTStd-Light"/>
                <w:lang w:eastAsia="en-GB"/>
              </w:rPr>
              <w:t>cos</w:t>
            </w:r>
            <w:proofErr w:type="spellEnd"/>
            <w:r w:rsidRPr="002813FC">
              <w:rPr>
                <w:rFonts w:ascii="UniversLTStd-Light" w:hAnsi="UniversLTStd-Light" w:cs="UniversLTStd-Light"/>
                <w:lang w:eastAsia="en-GB"/>
              </w:rPr>
              <w:t xml:space="preserve"> 2</w:t>
            </w:r>
            <w:r w:rsidRPr="002813FC">
              <w:rPr>
                <w:rFonts w:ascii="UniversLTStd-LightObl" w:hAnsi="UniversLTStd-LightObl" w:cs="UniversLTStd-LightObl"/>
                <w:i/>
                <w:iCs/>
                <w:lang w:eastAsia="en-GB"/>
              </w:rPr>
              <w:t xml:space="preserve">A </w:t>
            </w:r>
            <w:r w:rsidRPr="002813FC">
              <w:rPr>
                <w:rFonts w:ascii="UniversLTStd-Light" w:hAnsi="UniversLTStd-Light" w:cs="UniversLTStd-Light"/>
                <w:lang w:eastAsia="en-GB"/>
              </w:rPr>
              <w:t xml:space="preserve">and </w:t>
            </w:r>
          </w:p>
          <w:p w:rsidR="0055417D" w:rsidRPr="00EF1068"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              tan 2</w:t>
            </w:r>
            <w:r>
              <w:rPr>
                <w:rFonts w:ascii="UniversLTStd-LightObl" w:hAnsi="UniversLTStd-LightObl" w:cs="UniversLTStd-LightObl"/>
                <w:i/>
                <w:iCs/>
                <w:sz w:val="20"/>
                <w:szCs w:val="20"/>
                <w:lang w:eastAsia="en-GB"/>
              </w:rPr>
              <w:t>A</w:t>
            </w:r>
          </w:p>
          <w:p w:rsidR="0055417D" w:rsidRPr="00EF1068" w:rsidRDefault="0055417D" w:rsidP="00873D7C">
            <w:pPr>
              <w:pStyle w:val="ListParagraph"/>
              <w:numPr>
                <w:ilvl w:val="0"/>
                <w:numId w:val="14"/>
              </w:numPr>
              <w:autoSpaceDE w:val="0"/>
              <w:autoSpaceDN w:val="0"/>
              <w:adjustRightInd w:val="0"/>
              <w:rPr>
                <w:rFonts w:ascii="UniversLTStd-Light" w:hAnsi="UniversLTStd-Light" w:cs="UniversLTStd-Light"/>
                <w:lang w:eastAsia="en-GB"/>
              </w:rPr>
            </w:pPr>
            <w:r w:rsidRPr="002813FC">
              <w:rPr>
                <w:rFonts w:ascii="UniversLTStd-Light" w:hAnsi="UniversLTStd-Light" w:cs="UniversLTStd-Light"/>
                <w:lang w:eastAsia="en-GB"/>
              </w:rPr>
              <w:t xml:space="preserve"> </w:t>
            </w:r>
            <w:proofErr w:type="gramStart"/>
            <w:r w:rsidRPr="002813FC">
              <w:rPr>
                <w:rFonts w:ascii="UniversLTStd-Light" w:hAnsi="UniversLTStd-Light" w:cs="UniversLTStd-Light"/>
                <w:lang w:eastAsia="en-GB"/>
              </w:rPr>
              <w:t>the</w:t>
            </w:r>
            <w:proofErr w:type="gramEnd"/>
            <w:r w:rsidRPr="002813FC">
              <w:rPr>
                <w:rFonts w:ascii="UniversLTStd-Light" w:hAnsi="UniversLTStd-Light" w:cs="UniversLTStd-Light"/>
                <w:lang w:eastAsia="en-GB"/>
              </w:rPr>
              <w:t xml:space="preserve"> expressions of </w:t>
            </w:r>
            <w:r w:rsidRPr="002813FC">
              <w:rPr>
                <w:rFonts w:ascii="UniversLTStd-LightObl" w:hAnsi="UniversLTStd-LightObl" w:cs="UniversLTStd-LightObl"/>
                <w:i/>
                <w:iCs/>
                <w:lang w:eastAsia="en-GB"/>
              </w:rPr>
              <w:t xml:space="preserve"> </w:t>
            </w:r>
            <w:r w:rsidRPr="00EF1068">
              <w:rPr>
                <w:rFonts w:ascii="UniversLTStd-LightObl" w:hAnsi="UniversLTStd-LightObl" w:cs="UniversLTStd-LightObl"/>
                <w:i/>
                <w:iCs/>
                <w:position w:val="-6"/>
                <w:lang w:eastAsia="en-GB"/>
              </w:rPr>
              <w:object w:dxaOrig="1440" w:dyaOrig="260">
                <v:shape id="_x0000_i1066" type="#_x0000_t75" style="width:1in;height:13.3pt" o:ole="">
                  <v:imagedata r:id="rId112" o:title=""/>
                </v:shape>
                <o:OLEObject Type="Embed" ProgID="Equation.3" ShapeID="_x0000_i1066" DrawAspect="Content" ObjectID="_1518852563" r:id="rId113"/>
              </w:object>
            </w:r>
            <w:r w:rsidRPr="002813FC">
              <w:rPr>
                <w:rFonts w:ascii="MMaGreek-Italic" w:hAnsi="MMaGreek-Italic" w:cs="MMaGreek-Italic"/>
                <w:i/>
                <w:iCs/>
                <w:lang w:eastAsia="en-GB"/>
              </w:rPr>
              <w:t xml:space="preserve"> </w:t>
            </w:r>
            <w:r>
              <w:rPr>
                <w:rFonts w:ascii="MMaGreek-Italic" w:hAnsi="MMaGreek-Italic" w:cs="MMaGreek-Italic"/>
                <w:i/>
                <w:iCs/>
                <w:lang w:eastAsia="en-GB"/>
              </w:rPr>
              <w:t xml:space="preserve"> </w:t>
            </w:r>
            <w:r w:rsidRPr="002813FC">
              <w:rPr>
                <w:rFonts w:ascii="UniversLTStd-Light" w:hAnsi="UniversLTStd-Light" w:cs="UniversLTStd-Light"/>
                <w:lang w:eastAsia="en-GB"/>
              </w:rPr>
              <w:t xml:space="preserve">in the </w:t>
            </w:r>
            <w:r>
              <w:rPr>
                <w:rFonts w:ascii="UniversLTStd-Light" w:hAnsi="UniversLTStd-Light" w:cs="UniversLTStd-Light"/>
                <w:lang w:eastAsia="en-GB"/>
              </w:rPr>
              <w:t xml:space="preserve">forms </w:t>
            </w:r>
            <w:r w:rsidRPr="00EF1068">
              <w:rPr>
                <w:rFonts w:ascii="UniversLTStd-Light" w:hAnsi="UniversLTStd-Light" w:cs="UniversLTStd-Light"/>
                <w:position w:val="-10"/>
                <w:lang w:eastAsia="en-GB"/>
              </w:rPr>
              <w:object w:dxaOrig="1140" w:dyaOrig="320">
                <v:shape id="_x0000_i1067" type="#_x0000_t75" style="width:57.6pt;height:15.5pt" o:ole="">
                  <v:imagedata r:id="rId114" o:title=""/>
                </v:shape>
                <o:OLEObject Type="Embed" ProgID="Equation.3" ShapeID="_x0000_i1067" DrawAspect="Content" ObjectID="_1518852564" r:id="rId115"/>
              </w:object>
            </w:r>
            <w:r>
              <w:rPr>
                <w:rFonts w:ascii="UniversLTStd-Light" w:hAnsi="UniversLTStd-Light" w:cs="UniversLTStd-Light"/>
                <w:lang w:eastAsia="en-GB"/>
              </w:rPr>
              <w:t xml:space="preserve">and </w:t>
            </w:r>
            <w:r w:rsidRPr="00EF1068">
              <w:rPr>
                <w:rFonts w:ascii="UniversLTStd-Light" w:hAnsi="UniversLTStd-Light" w:cs="UniversLTStd-Light"/>
                <w:position w:val="-10"/>
                <w:lang w:eastAsia="en-GB"/>
              </w:rPr>
              <w:object w:dxaOrig="1160" w:dyaOrig="320">
                <v:shape id="_x0000_i1068" type="#_x0000_t75" style="width:57.6pt;height:15.5pt" o:ole="">
                  <v:imagedata r:id="rId116" o:title=""/>
                </v:shape>
                <o:OLEObject Type="Embed" ProgID="Equation.3" ShapeID="_x0000_i1068" DrawAspect="Content" ObjectID="_1518852565" r:id="rId117"/>
              </w:object>
            </w:r>
            <w:r>
              <w:rPr>
                <w:rFonts w:ascii="UniversLTStd-Light" w:hAnsi="UniversLTStd-Light" w:cs="UniversLTStd-Light"/>
                <w:lang w:eastAsia="en-GB"/>
              </w:rPr>
              <w:t>.</w:t>
            </w: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You could start with the identity </w:t>
            </w:r>
            <w:r w:rsidRPr="005D1451">
              <w:rPr>
                <w:rFonts w:ascii="Arial" w:hAnsi="Arial" w:cs="Arial"/>
                <w:position w:val="-6"/>
                <w:sz w:val="20"/>
                <w:szCs w:val="20"/>
              </w:rPr>
              <w:object w:dxaOrig="1740" w:dyaOrig="320">
                <v:shape id="_x0000_i1069" type="#_x0000_t75" style="width:86.4pt;height:15.5pt" o:ole="">
                  <v:imagedata r:id="rId118" o:title=""/>
                </v:shape>
                <o:OLEObject Type="Embed" ProgID="Equation.DSMT4" ShapeID="_x0000_i1069" DrawAspect="Content" ObjectID="_1518852566" r:id="rId119"/>
              </w:object>
            </w:r>
            <w:r>
              <w:rPr>
                <w:rFonts w:ascii="Arial" w:hAnsi="Arial" w:cs="Arial"/>
                <w:sz w:val="20"/>
                <w:szCs w:val="20"/>
              </w:rPr>
              <w:t xml:space="preserve"> (which learners know already) and ask what they find when (a) they divide each term in this identity by </w:t>
            </w:r>
            <w:r w:rsidRPr="005D1451">
              <w:rPr>
                <w:rFonts w:ascii="Arial" w:hAnsi="Arial" w:cs="Arial"/>
                <w:position w:val="-6"/>
                <w:sz w:val="20"/>
                <w:szCs w:val="20"/>
              </w:rPr>
              <w:object w:dxaOrig="660" w:dyaOrig="320">
                <v:shape id="_x0000_i1070" type="#_x0000_t75" style="width:32.1pt;height:15.5pt" o:ole="">
                  <v:imagedata r:id="rId120" o:title=""/>
                </v:shape>
                <o:OLEObject Type="Embed" ProgID="Equation.DSMT4" ShapeID="_x0000_i1070" DrawAspect="Content" ObjectID="_1518852567" r:id="rId121"/>
              </w:object>
            </w:r>
            <w:r>
              <w:rPr>
                <w:rFonts w:ascii="Arial" w:hAnsi="Arial" w:cs="Arial"/>
                <w:sz w:val="20"/>
                <w:szCs w:val="20"/>
              </w:rPr>
              <w:t xml:space="preserve"> and (b) they divide each term in the original identity by </w:t>
            </w:r>
            <w:r w:rsidRPr="005D1451">
              <w:rPr>
                <w:rFonts w:ascii="Arial" w:hAnsi="Arial" w:cs="Arial"/>
                <w:position w:val="-6"/>
                <w:sz w:val="20"/>
                <w:szCs w:val="20"/>
              </w:rPr>
              <w:object w:dxaOrig="660" w:dyaOrig="320">
                <v:shape id="_x0000_i1071" type="#_x0000_t75" style="width:32.1pt;height:15.5pt" o:ole="">
                  <v:imagedata r:id="rId122" o:title=""/>
                </v:shape>
                <o:OLEObject Type="Embed" ProgID="Equation.DSMT4" ShapeID="_x0000_i1071" DrawAspect="Content" ObjectID="_1518852568" r:id="rId123"/>
              </w:objec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 below provides two files, one of which is a matching exercise and the other a worksheet for learners to complete as consolidation and practice (log in for free download):</w:t>
            </w:r>
          </w:p>
          <w:p w:rsidR="0055417D" w:rsidRPr="00C52701" w:rsidRDefault="00CB257D" w:rsidP="00873D7C">
            <w:pPr>
              <w:rPr>
                <w:rFonts w:ascii="Arial" w:hAnsi="Arial" w:cs="Arial"/>
                <w:sz w:val="20"/>
                <w:szCs w:val="20"/>
              </w:rPr>
            </w:pPr>
            <w:hyperlink r:id="rId124" w:history="1">
              <w:r w:rsidR="0055417D" w:rsidRPr="00C52701">
                <w:rPr>
                  <w:rStyle w:val="Hyperlink"/>
                  <w:rFonts w:ascii="Arial" w:hAnsi="Arial" w:cs="Arial"/>
                  <w:sz w:val="20"/>
                  <w:szCs w:val="20"/>
                </w:rPr>
                <w:t>https://www.tes.com/teaching-resource/a-level-maths-reciprocal-trig-functions-worksheet-6146865</w:t>
              </w:r>
            </w:hyperlink>
            <w:r w:rsidR="0055417D">
              <w:rPr>
                <w:rFonts w:ascii="Arial" w:hAnsi="Arial" w:cs="Arial"/>
                <w:sz w:val="20"/>
                <w:szCs w:val="20"/>
              </w:rPr>
              <w:t xml:space="preserve"> </w:t>
            </w:r>
            <w:r w:rsidR="0055417D" w:rsidRPr="00C52701">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Learners will need plenty of practice at simplifying trigonometric expressions and using the identities, particularly questions of the ‘Show that’ or ‘Prove that’ type. The best strategy is to start with one side of the expression (usually the left hand side) and manipulate it using the identities covered so far. Textbooks will include some practice questions. </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This link provides an exercise on simplification.</w:t>
            </w:r>
          </w:p>
          <w:p w:rsidR="0055417D" w:rsidRDefault="00CB257D" w:rsidP="00873D7C">
            <w:pPr>
              <w:rPr>
                <w:rFonts w:ascii="Arial" w:hAnsi="Arial" w:cs="Arial"/>
                <w:sz w:val="20"/>
                <w:szCs w:val="20"/>
              </w:rPr>
            </w:pPr>
            <w:hyperlink r:id="rId125" w:history="1">
              <w:r w:rsidR="0055417D" w:rsidRPr="002F3953">
                <w:rPr>
                  <w:rStyle w:val="Hyperlink"/>
                  <w:rFonts w:ascii="Arial" w:hAnsi="Arial" w:cs="Arial"/>
                  <w:sz w:val="20"/>
                  <w:szCs w:val="20"/>
                </w:rPr>
                <w:t>http://worksheets.tutorvista.com/proving-trigonometric-identities-worksheet.html</w:t>
              </w:r>
            </w:hyperlink>
            <w:r w:rsidR="0055417D">
              <w:rPr>
                <w:rFonts w:ascii="Arial" w:hAnsi="Arial" w:cs="Arial"/>
                <w:sz w:val="20"/>
                <w:szCs w:val="20"/>
              </w:rPr>
              <w:t xml:space="preserve"> </w:t>
            </w:r>
            <w:r w:rsidR="0055417D">
              <w:rPr>
                <w:rFonts w:ascii="Arial" w:hAnsi="Arial" w:cs="Arial"/>
                <w:b/>
                <w:sz w:val="20"/>
                <w:szCs w:val="20"/>
              </w:rPr>
              <w:t>(I)</w:t>
            </w:r>
          </w:p>
          <w:p w:rsidR="0055417D" w:rsidRDefault="0055417D" w:rsidP="00873D7C">
            <w:pPr>
              <w:rPr>
                <w:rFonts w:ascii="Arial" w:hAnsi="Arial" w:cs="Arial"/>
                <w:sz w:val="20"/>
                <w:szCs w:val="20"/>
              </w:rPr>
            </w:pPr>
            <w:r>
              <w:rPr>
                <w:rFonts w:ascii="Arial" w:hAnsi="Arial" w:cs="Arial"/>
                <w:sz w:val="20"/>
                <w:szCs w:val="20"/>
              </w:rPr>
              <w:t>This link provides an exercise on proof.</w:t>
            </w:r>
          </w:p>
          <w:p w:rsidR="0055417D" w:rsidRPr="0056263F" w:rsidRDefault="00CB257D" w:rsidP="00873D7C">
            <w:hyperlink r:id="rId126" w:history="1">
              <w:r w:rsidR="0055417D" w:rsidRPr="0056263F">
                <w:rPr>
                  <w:rStyle w:val="Hyperlink"/>
                  <w:rFonts w:ascii="Arial" w:hAnsi="Arial" w:cs="Arial"/>
                  <w:sz w:val="20"/>
                  <w:szCs w:val="20"/>
                </w:rPr>
                <w:t>https://people.math.osu.edu/maharry.1/150Au2011/TrigIdentities.pdf</w:t>
              </w:r>
            </w:hyperlink>
            <w:r w:rsidR="0055417D">
              <w:rPr>
                <w:rFonts w:ascii="Arial" w:hAnsi="Arial" w:cs="Arial"/>
                <w:sz w:val="20"/>
                <w:szCs w:val="20"/>
              </w:rPr>
              <w:t xml:space="preserve"> </w:t>
            </w:r>
            <w:r w:rsidR="0055417D">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Learners will need to be able to use the identities to solve</w:t>
            </w:r>
            <w:r w:rsidRPr="007C5CEF">
              <w:rPr>
                <w:rFonts w:ascii="Arial" w:hAnsi="Arial" w:cs="Arial"/>
                <w:sz w:val="20"/>
                <w:szCs w:val="20"/>
              </w:rPr>
              <w:t xml:space="preserve"> equations</w:t>
            </w:r>
            <w:r>
              <w:rPr>
                <w:rFonts w:ascii="Arial" w:hAnsi="Arial" w:cs="Arial"/>
                <w:sz w:val="20"/>
                <w:szCs w:val="20"/>
              </w:rPr>
              <w:t xml:space="preserve"> in degrees or radians, and textbooks will contain useful exercises on this. Learners will also need to practise manipulating expressions to obtain an equation (usually quadratic) in terms of one trigonometric ratio e.g. </w:t>
            </w:r>
            <w:r w:rsidRPr="0027127E">
              <w:rPr>
                <w:rFonts w:ascii="Arial" w:hAnsi="Arial" w:cs="Arial"/>
                <w:position w:val="-6"/>
                <w:sz w:val="20"/>
                <w:szCs w:val="20"/>
              </w:rPr>
              <w:object w:dxaOrig="2140" w:dyaOrig="320">
                <v:shape id="_x0000_i1072" type="#_x0000_t75" style="width:107.45pt;height:15.5pt" o:ole="">
                  <v:imagedata r:id="rId127" o:title=""/>
                </v:shape>
                <o:OLEObject Type="Embed" ProgID="Equation.DSMT4" ShapeID="_x0000_i1072" DrawAspect="Content" ObjectID="_1518852569" r:id="rId128"/>
              </w:object>
            </w:r>
            <w:r>
              <w:rPr>
                <w:rFonts w:ascii="Arial" w:hAnsi="Arial" w:cs="Arial"/>
                <w:sz w:val="20"/>
                <w:szCs w:val="20"/>
              </w:rPr>
              <w:t xml:space="preserve"> will simplify to</w:t>
            </w:r>
            <w:r w:rsidRPr="0027127E">
              <w:rPr>
                <w:rFonts w:ascii="Arial" w:hAnsi="Arial" w:cs="Arial"/>
                <w:position w:val="-6"/>
                <w:sz w:val="20"/>
                <w:szCs w:val="20"/>
              </w:rPr>
              <w:object w:dxaOrig="2120" w:dyaOrig="320">
                <v:shape id="_x0000_i1073" type="#_x0000_t75" style="width:105.25pt;height:15.5pt" o:ole="">
                  <v:imagedata r:id="rId129" o:title=""/>
                </v:shape>
                <o:OLEObject Type="Embed" ProgID="Equation.DSMT4" ShapeID="_x0000_i1073" DrawAspect="Content" ObjectID="_1518852570" r:id="rId130"/>
              </w:object>
            </w:r>
            <w:r>
              <w:rPr>
                <w:rFonts w:ascii="Arial" w:hAnsi="Arial" w:cs="Arial"/>
                <w:sz w:val="20"/>
                <w:szCs w:val="20"/>
              </w:rPr>
              <w:t xml:space="preserve"> which factorises.</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For the compound angle (addition) formulae, it is a good idea to work through an example of how one formula is </w:t>
            </w:r>
            <w:r>
              <w:rPr>
                <w:rFonts w:ascii="Arial" w:hAnsi="Arial" w:cs="Arial"/>
                <w:sz w:val="20"/>
                <w:szCs w:val="20"/>
              </w:rPr>
              <w:lastRenderedPageBreak/>
              <w:t xml:space="preserve">derived, perhaps as a whole class exercise. A video proof is here </w:t>
            </w:r>
            <w:hyperlink r:id="rId131" w:history="1">
              <w:r w:rsidRPr="00B1134F">
                <w:rPr>
                  <w:rStyle w:val="Hyperlink"/>
                  <w:rFonts w:ascii="Arial" w:hAnsi="Arial" w:cs="Arial"/>
                  <w:sz w:val="20"/>
                  <w:szCs w:val="20"/>
                </w:rPr>
                <w:t>https://www.youtube.com/watch?v=a0LvqflQMx4</w:t>
              </w:r>
            </w:hyperlink>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 below covers the proof of one formula in a similar way. As an exercise for more capable learners, you could ask them to work out the proofs of some of the other formulae.</w:t>
            </w:r>
          </w:p>
          <w:p w:rsidR="0055417D" w:rsidRDefault="00CB257D" w:rsidP="00873D7C">
            <w:pPr>
              <w:rPr>
                <w:rFonts w:ascii="Arial" w:hAnsi="Arial" w:cs="Arial"/>
                <w:b/>
                <w:sz w:val="20"/>
                <w:szCs w:val="20"/>
              </w:rPr>
            </w:pPr>
            <w:hyperlink r:id="rId132" w:anchor="mozTocId169602" w:history="1">
              <w:r w:rsidR="0055417D" w:rsidRPr="002F3953">
                <w:rPr>
                  <w:rStyle w:val="Hyperlink"/>
                  <w:rFonts w:ascii="Arial" w:hAnsi="Arial" w:cs="Arial"/>
                  <w:sz w:val="20"/>
                  <w:szCs w:val="20"/>
                </w:rPr>
                <w:t>http://www.trans4mind.com/personal_development/mathematics/trigonometry/compoundAngleProofs.htm#mozTocId169602</w:t>
              </w:r>
            </w:hyperlink>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Alternatively, you could start by giving learners the challenge of deriving the compound angle formulae graphically using this interesting investigation:</w:t>
            </w:r>
          </w:p>
          <w:p w:rsidR="0055417D" w:rsidRDefault="00CB257D" w:rsidP="00873D7C">
            <w:pPr>
              <w:rPr>
                <w:rFonts w:ascii="Arial" w:hAnsi="Arial" w:cs="Arial"/>
                <w:sz w:val="20"/>
                <w:szCs w:val="20"/>
              </w:rPr>
            </w:pPr>
            <w:hyperlink r:id="rId133" w:history="1">
              <w:r w:rsidR="0055417D" w:rsidRPr="00B1134F">
                <w:rPr>
                  <w:rStyle w:val="Hyperlink"/>
                  <w:rFonts w:ascii="Arial" w:hAnsi="Arial" w:cs="Arial"/>
                  <w:sz w:val="20"/>
                  <w:szCs w:val="20"/>
                </w:rPr>
                <w:t>https://www.tes.co.uk/teaching-resource/the-compound-angle-formulae-lesson-worksheet-6056103</w:t>
              </w:r>
            </w:hyperlink>
          </w:p>
          <w:p w:rsidR="0055417D" w:rsidRDefault="0055417D" w:rsidP="00873D7C">
            <w:pPr>
              <w:rPr>
                <w:rFonts w:ascii="Arial" w:hAnsi="Arial" w:cs="Arial"/>
                <w:sz w:val="20"/>
                <w:szCs w:val="20"/>
              </w:rPr>
            </w:pPr>
            <w:r>
              <w:rPr>
                <w:rFonts w:ascii="Arial" w:hAnsi="Arial" w:cs="Arial"/>
                <w:sz w:val="20"/>
                <w:szCs w:val="20"/>
              </w:rPr>
              <w:t>Proving the formulae may then come more easily to learners once they are more familiar with them.</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Once learners are competent with the compound angle formulae, you could ask them to derive the double angle formulae. They will need to find all possible variants of the formula for </w:t>
            </w:r>
            <w:r w:rsidRPr="00234575">
              <w:rPr>
                <w:rFonts w:ascii="Arial" w:hAnsi="Arial" w:cs="Arial"/>
                <w:position w:val="-6"/>
                <w:sz w:val="20"/>
                <w:szCs w:val="20"/>
              </w:rPr>
              <w:object w:dxaOrig="680" w:dyaOrig="279">
                <v:shape id="_x0000_i1074" type="#_x0000_t75" style="width:34.35pt;height:14.4pt" o:ole="">
                  <v:imagedata r:id="rId134" o:title=""/>
                </v:shape>
                <o:OLEObject Type="Embed" ProgID="Equation.DSMT4" ShapeID="_x0000_i1074" DrawAspect="Content" ObjectID="_1518852571" r:id="rId135"/>
              </w:object>
            </w:r>
            <w:r>
              <w:rPr>
                <w:rFonts w:ascii="Arial" w:hAnsi="Arial" w:cs="Arial"/>
                <w:sz w:val="20"/>
                <w:szCs w:val="20"/>
              </w:rPr>
              <w:t xml:space="preserve"> as well as rearranging them to </w:t>
            </w:r>
            <w:r w:rsidRPr="00234575">
              <w:rPr>
                <w:rFonts w:ascii="Arial" w:hAnsi="Arial" w:cs="Arial"/>
                <w:position w:val="-24"/>
                <w:sz w:val="20"/>
                <w:szCs w:val="20"/>
              </w:rPr>
              <w:object w:dxaOrig="2160" w:dyaOrig="620">
                <v:shape id="_x0000_i1075" type="#_x0000_t75" style="width:108.55pt;height:31pt" o:ole="">
                  <v:imagedata r:id="rId136" o:title=""/>
                </v:shape>
                <o:OLEObject Type="Embed" ProgID="Equation.DSMT4" ShapeID="_x0000_i1075" DrawAspect="Content" ObjectID="_1518852572" r:id="rId137"/>
              </w:object>
            </w:r>
            <w:r>
              <w:rPr>
                <w:rFonts w:ascii="Arial" w:hAnsi="Arial" w:cs="Arial"/>
                <w:sz w:val="20"/>
                <w:szCs w:val="20"/>
              </w:rPr>
              <w:t xml:space="preserve"> and </w:t>
            </w:r>
            <w:r w:rsidRPr="00234575">
              <w:rPr>
                <w:rFonts w:ascii="Arial" w:hAnsi="Arial" w:cs="Arial"/>
                <w:position w:val="-24"/>
                <w:sz w:val="20"/>
                <w:szCs w:val="20"/>
              </w:rPr>
              <w:object w:dxaOrig="2140" w:dyaOrig="620">
                <v:shape id="_x0000_i1076" type="#_x0000_t75" style="width:107.45pt;height:31pt" o:ole="">
                  <v:imagedata r:id="rId138" o:title=""/>
                </v:shape>
                <o:OLEObject Type="Embed" ProgID="Equation.DSMT4" ShapeID="_x0000_i1076" DrawAspect="Content" ObjectID="_1518852573" r:id="rId139"/>
              </w:object>
            </w:r>
            <w:r>
              <w:rPr>
                <w:rFonts w:ascii="Arial" w:hAnsi="Arial" w:cs="Arial"/>
                <w:sz w:val="20"/>
                <w:szCs w:val="20"/>
              </w:rPr>
              <w:t xml:space="preserve"> for use in other applications such as integration.</w:t>
            </w:r>
          </w:p>
          <w:p w:rsidR="0055417D" w:rsidRDefault="0055417D" w:rsidP="00873D7C">
            <w:pPr>
              <w:rPr>
                <w:rFonts w:ascii="Arial" w:hAnsi="Arial" w:cs="Arial"/>
                <w:b/>
                <w:sz w:val="20"/>
                <w:szCs w:val="20"/>
              </w:rPr>
            </w:pPr>
          </w:p>
          <w:p w:rsidR="0055417D" w:rsidRDefault="0055417D" w:rsidP="00873D7C">
            <w:pPr>
              <w:rPr>
                <w:rFonts w:ascii="Arial" w:hAnsi="Arial" w:cs="Arial"/>
                <w:sz w:val="20"/>
                <w:szCs w:val="20"/>
              </w:rPr>
            </w:pPr>
            <w:r>
              <w:rPr>
                <w:rFonts w:ascii="Arial" w:hAnsi="Arial" w:cs="Arial"/>
                <w:sz w:val="20"/>
                <w:szCs w:val="20"/>
              </w:rPr>
              <w:t xml:space="preserve">Textbooks include many useful practice exercises on solving equations using the compound and double angle formulae. You should ensure that learners are proficient at using radians as well as degrees. </w:t>
            </w:r>
            <w:r>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This link gives a clear summary of how to deal with expressions of the type </w:t>
            </w:r>
            <w:r w:rsidRPr="00234575">
              <w:rPr>
                <w:rFonts w:ascii="Arial" w:hAnsi="Arial" w:cs="Arial"/>
                <w:position w:val="-6"/>
                <w:sz w:val="20"/>
                <w:szCs w:val="20"/>
              </w:rPr>
              <w:object w:dxaOrig="1520" w:dyaOrig="279">
                <v:shape id="_x0000_i1077" type="#_x0000_t75" style="width:76.45pt;height:14.4pt" o:ole="">
                  <v:imagedata r:id="rId140" o:title=""/>
                </v:shape>
                <o:OLEObject Type="Embed" ProgID="Equation.DSMT4" ShapeID="_x0000_i1077" DrawAspect="Content" ObjectID="_1518852574" r:id="rId141"/>
              </w:object>
            </w:r>
          </w:p>
          <w:p w:rsidR="0055417D" w:rsidRDefault="00CB257D" w:rsidP="00873D7C">
            <w:pPr>
              <w:rPr>
                <w:rFonts w:ascii="Arial" w:hAnsi="Arial" w:cs="Arial"/>
                <w:sz w:val="20"/>
                <w:szCs w:val="20"/>
              </w:rPr>
            </w:pPr>
            <w:hyperlink r:id="rId142" w:history="1">
              <w:r w:rsidR="0055417D" w:rsidRPr="002F3953">
                <w:rPr>
                  <w:rStyle w:val="Hyperlink"/>
                  <w:rFonts w:ascii="Arial" w:hAnsi="Arial" w:cs="Arial"/>
                  <w:sz w:val="20"/>
                  <w:szCs w:val="20"/>
                </w:rPr>
                <w:t>http://www.intmath.com/analytic-trigonometry/6-express-sin-sum-angles.php</w:t>
              </w:r>
            </w:hyperlink>
          </w:p>
          <w:p w:rsidR="0055417D" w:rsidRDefault="0055417D" w:rsidP="00873D7C">
            <w:pPr>
              <w:rPr>
                <w:rFonts w:ascii="Arial" w:hAnsi="Arial" w:cs="Arial"/>
                <w:sz w:val="20"/>
                <w:szCs w:val="20"/>
              </w:rPr>
            </w:pPr>
            <w:r>
              <w:rPr>
                <w:rFonts w:ascii="Arial" w:hAnsi="Arial" w:cs="Arial"/>
                <w:sz w:val="20"/>
                <w:szCs w:val="20"/>
              </w:rPr>
              <w:t xml:space="preserve">Start with an example e.g. </w:t>
            </w:r>
            <w:r w:rsidRPr="00234575">
              <w:rPr>
                <w:rFonts w:ascii="Arial" w:hAnsi="Arial" w:cs="Arial"/>
                <w:position w:val="-6"/>
                <w:sz w:val="20"/>
                <w:szCs w:val="20"/>
              </w:rPr>
              <w:object w:dxaOrig="1500" w:dyaOrig="279">
                <v:shape id="_x0000_i1078" type="#_x0000_t75" style="width:75.3pt;height:14.4pt" o:ole="">
                  <v:imagedata r:id="rId143" o:title=""/>
                </v:shape>
                <o:OLEObject Type="Embed" ProgID="Equation.DSMT4" ShapeID="_x0000_i1078" DrawAspect="Content" ObjectID="_1518852575" r:id="rId144"/>
              </w:object>
            </w:r>
            <w:r>
              <w:rPr>
                <w:rFonts w:ascii="Arial" w:hAnsi="Arial" w:cs="Arial"/>
                <w:sz w:val="20"/>
                <w:szCs w:val="20"/>
              </w:rPr>
              <w:t xml:space="preserve"> and show that it may be written in the </w:t>
            </w:r>
            <w:proofErr w:type="gramStart"/>
            <w:r>
              <w:rPr>
                <w:rFonts w:ascii="Arial" w:hAnsi="Arial" w:cs="Arial"/>
                <w:sz w:val="20"/>
                <w:szCs w:val="20"/>
              </w:rPr>
              <w:t xml:space="preserve">form </w:t>
            </w:r>
            <w:proofErr w:type="gramEnd"/>
            <w:r w:rsidRPr="00234575">
              <w:rPr>
                <w:rFonts w:ascii="Arial" w:hAnsi="Arial" w:cs="Arial"/>
                <w:position w:val="-16"/>
                <w:sz w:val="20"/>
                <w:szCs w:val="20"/>
              </w:rPr>
              <w:object w:dxaOrig="1680" w:dyaOrig="440">
                <v:shape id="_x0000_i1079" type="#_x0000_t75" style="width:84.2pt;height:21.05pt" o:ole="">
                  <v:imagedata r:id="rId145" o:title=""/>
                </v:shape>
                <o:OLEObject Type="Embed" ProgID="Equation.DSMT4" ShapeID="_x0000_i1079" DrawAspect="Content" ObjectID="_1518852576" r:id="rId146"/>
              </w:object>
            </w:r>
            <w:r>
              <w:rPr>
                <w:rFonts w:ascii="Arial" w:hAnsi="Arial" w:cs="Arial"/>
                <w:sz w:val="20"/>
                <w:szCs w:val="20"/>
              </w:rPr>
              <w:t xml:space="preserve">. This could also be verified by use of a graph plotter: show learners the graph of </w:t>
            </w:r>
            <w:r w:rsidRPr="00EE6D12">
              <w:rPr>
                <w:rFonts w:ascii="Arial" w:hAnsi="Arial" w:cs="Arial"/>
                <w:position w:val="-10"/>
                <w:sz w:val="20"/>
                <w:szCs w:val="20"/>
              </w:rPr>
              <w:object w:dxaOrig="1880" w:dyaOrig="320">
                <v:shape id="_x0000_i1080" type="#_x0000_t75" style="width:93.05pt;height:15.5pt" o:ole="">
                  <v:imagedata r:id="rId147" o:title=""/>
                </v:shape>
                <o:OLEObject Type="Embed" ProgID="Equation.DSMT4" ShapeID="_x0000_i1080" DrawAspect="Content" ObjectID="_1518852577" r:id="rId148"/>
              </w:object>
            </w:r>
            <w:r>
              <w:rPr>
                <w:rFonts w:ascii="Arial" w:hAnsi="Arial" w:cs="Arial"/>
                <w:sz w:val="20"/>
                <w:szCs w:val="20"/>
              </w:rPr>
              <w:t xml:space="preserve"> and, with a discussion on transformations, you could encourage learners to write this expression in a different way. They could check the result by plotting the equivalent expression and seeing that it gives the same graph.</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Ask learners to find the maximum and minimum values of the expression and the values of </w:t>
            </w:r>
            <w:r w:rsidRPr="00551082">
              <w:rPr>
                <w:rFonts w:ascii="Arial" w:hAnsi="Arial" w:cs="Arial"/>
                <w:position w:val="-6"/>
                <w:sz w:val="20"/>
                <w:szCs w:val="20"/>
              </w:rPr>
              <w:object w:dxaOrig="200" w:dyaOrig="279">
                <v:shape id="_x0000_i1081" type="#_x0000_t75" style="width:9.95pt;height:14.4pt" o:ole="">
                  <v:imagedata r:id="rId149" o:title=""/>
                </v:shape>
                <o:OLEObject Type="Embed" ProgID="Equation.DSMT4" ShapeID="_x0000_i1081" DrawAspect="Content" ObjectID="_1518852578" r:id="rId150"/>
              </w:object>
            </w:r>
            <w:r>
              <w:rPr>
                <w:rFonts w:ascii="Arial" w:hAnsi="Arial" w:cs="Arial"/>
                <w:sz w:val="20"/>
                <w:szCs w:val="20"/>
              </w:rPr>
              <w:t xml:space="preserve"> at which they occur. (You should discourage the use of calculus for questions of this type.)</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sz w:val="20"/>
                <w:szCs w:val="20"/>
              </w:rPr>
              <w:t xml:space="preserve">Textbooks include many examples of writing equivalent expressions, solving equations and finding maximum and minimum values. Learners need to be proficient at using radians as well as degrees. </w:t>
            </w:r>
            <w:r>
              <w:rPr>
                <w:rFonts w:ascii="Arial" w:hAnsi="Arial" w:cs="Arial"/>
                <w:b/>
                <w:sz w:val="20"/>
                <w:szCs w:val="20"/>
              </w:rPr>
              <w:t>(I)</w:t>
            </w:r>
          </w:p>
          <w:p w:rsidR="0055417D" w:rsidRDefault="0055417D" w:rsidP="00873D7C">
            <w:pPr>
              <w:rPr>
                <w:rFonts w:ascii="Arial" w:hAnsi="Arial" w:cs="Arial"/>
                <w:b/>
                <w:sz w:val="20"/>
                <w:szCs w:val="20"/>
              </w:rPr>
            </w:pPr>
            <w:r>
              <w:rPr>
                <w:rFonts w:ascii="Arial" w:hAnsi="Arial" w:cs="Arial"/>
                <w:b/>
                <w:sz w:val="20"/>
                <w:szCs w:val="20"/>
              </w:rPr>
              <w:lastRenderedPageBreak/>
              <w:t xml:space="preserve"> </w:t>
            </w: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June 2014 paper 21, question 5(ii)(a)</w:t>
            </w:r>
          </w:p>
          <w:p w:rsidR="0055417D" w:rsidRDefault="0055417D" w:rsidP="00873D7C">
            <w:pPr>
              <w:rPr>
                <w:rFonts w:ascii="Arial" w:hAnsi="Arial" w:cs="Arial"/>
                <w:sz w:val="20"/>
                <w:szCs w:val="20"/>
              </w:rPr>
            </w:pPr>
            <w:r>
              <w:rPr>
                <w:rFonts w:ascii="Arial" w:hAnsi="Arial" w:cs="Arial"/>
                <w:sz w:val="20"/>
                <w:szCs w:val="20"/>
              </w:rPr>
              <w:t>June 2014 paper 22, question 2</w:t>
            </w:r>
          </w:p>
          <w:p w:rsidR="0055417D" w:rsidRDefault="0055417D" w:rsidP="00873D7C">
            <w:pPr>
              <w:rPr>
                <w:rFonts w:ascii="Arial" w:hAnsi="Arial" w:cs="Arial"/>
                <w:sz w:val="20"/>
                <w:szCs w:val="20"/>
              </w:rPr>
            </w:pPr>
            <w:r>
              <w:rPr>
                <w:rFonts w:ascii="Arial" w:hAnsi="Arial" w:cs="Arial"/>
                <w:sz w:val="20"/>
                <w:szCs w:val="20"/>
              </w:rPr>
              <w:t>November 2014 paper 21, question 7</w:t>
            </w:r>
          </w:p>
          <w:p w:rsidR="0055417D" w:rsidRDefault="0055417D" w:rsidP="00873D7C">
            <w:pPr>
              <w:rPr>
                <w:rFonts w:ascii="Arial" w:hAnsi="Arial" w:cs="Arial"/>
                <w:sz w:val="20"/>
                <w:szCs w:val="20"/>
              </w:rPr>
            </w:pPr>
            <w:r>
              <w:rPr>
                <w:rFonts w:ascii="Arial" w:hAnsi="Arial" w:cs="Arial"/>
                <w:sz w:val="20"/>
                <w:szCs w:val="20"/>
              </w:rPr>
              <w:t>November 2014 paper 22 question 7</w:t>
            </w:r>
          </w:p>
          <w:p w:rsidR="0055417D" w:rsidRDefault="0055417D" w:rsidP="00873D7C">
            <w:pPr>
              <w:rPr>
                <w:rFonts w:ascii="Arial" w:hAnsi="Arial" w:cs="Arial"/>
                <w:sz w:val="20"/>
                <w:szCs w:val="20"/>
              </w:rPr>
            </w:pPr>
            <w:r>
              <w:rPr>
                <w:rFonts w:ascii="Arial" w:hAnsi="Arial" w:cs="Arial"/>
                <w:sz w:val="20"/>
                <w:szCs w:val="20"/>
              </w:rPr>
              <w:t>June 2013 paper 21, question 3 and question 8</w:t>
            </w:r>
          </w:p>
          <w:p w:rsidR="0055417D" w:rsidRPr="003046BF" w:rsidRDefault="0055417D" w:rsidP="00873D7C">
            <w:pPr>
              <w:rPr>
                <w:rFonts w:ascii="Arial" w:hAnsi="Arial" w:cs="Arial"/>
                <w:sz w:val="20"/>
                <w:szCs w:val="20"/>
              </w:rPr>
            </w:pPr>
            <w:r>
              <w:rPr>
                <w:rFonts w:ascii="Arial" w:hAnsi="Arial" w:cs="Arial"/>
                <w:sz w:val="20"/>
                <w:szCs w:val="20"/>
              </w:rPr>
              <w:t>June 2013 paper 22, question 8</w:t>
            </w:r>
          </w:p>
        </w:tc>
      </w:tr>
    </w:tbl>
    <w:p w:rsidR="00554812" w:rsidRDefault="00554812" w:rsidP="00B434C1">
      <w:pPr>
        <w:ind w:left="-567" w:right="43"/>
        <w:rPr>
          <w:rFonts w:ascii="Arial" w:hAnsi="Arial" w:cs="Arial"/>
          <w:color w:val="FFFFFF"/>
          <w:sz w:val="20"/>
          <w:szCs w:val="20"/>
        </w:rPr>
      </w:pPr>
    </w:p>
    <w:p w:rsidR="0055417D" w:rsidRDefault="0055417D" w:rsidP="00B434C1">
      <w:pPr>
        <w:ind w:left="-567" w:right="43"/>
        <w:rPr>
          <w:rFonts w:ascii="Arial" w:hAnsi="Arial" w:cs="Arial"/>
          <w:color w:val="FFFFFF"/>
          <w:sz w:val="20"/>
          <w:szCs w:val="20"/>
        </w:rPr>
      </w:pPr>
    </w:p>
    <w:p w:rsidR="0055417D" w:rsidRPr="00A33EB6" w:rsidRDefault="0055417D"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6" w:right="1440" w:bottom="1797" w:left="1440" w:header="0" w:footer="470" w:gutter="0"/>
          <w:cols w:space="708"/>
          <w:titlePg/>
        </w:sectPr>
      </w:pPr>
    </w:p>
    <w:bookmarkStart w:id="7" w:name="_Toc444265045"/>
    <w:p w:rsidR="00554812" w:rsidRPr="0055417D" w:rsidRDefault="0055417D" w:rsidP="0055417D">
      <w:pPr>
        <w:pStyle w:val="Heading1"/>
        <w:numPr>
          <w:ilvl w:val="0"/>
          <w:numId w:val="17"/>
        </w:numPr>
      </w:pPr>
      <w:r w:rsidRPr="0055417D">
        <w:lastRenderedPageBreak/>
        <w:fldChar w:fldCharType="begin"/>
      </w:r>
      <w:r w:rsidRPr="0055417D">
        <w:instrText xml:space="preserve"> HYPERLINK  \l "_Contents" </w:instrText>
      </w:r>
      <w:r w:rsidRPr="0055417D">
        <w:fldChar w:fldCharType="separate"/>
      </w:r>
      <w:r w:rsidRPr="0055417D">
        <w:rPr>
          <w:rStyle w:val="Hyperlink"/>
          <w:color w:val="C30045"/>
          <w:u w:val="none"/>
        </w:rPr>
        <w:t>Differentiation</w:t>
      </w:r>
      <w:bookmarkEnd w:id="7"/>
      <w:r w:rsidRPr="0055417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253"/>
        <w:gridCol w:w="10348"/>
      </w:tblGrid>
      <w:tr w:rsidR="0055417D" w:rsidRPr="003046BF" w:rsidTr="0055417D">
        <w:trPr>
          <w:tblHeader/>
        </w:trPr>
        <w:tc>
          <w:tcPr>
            <w:tcW w:w="4253"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348"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the derivatives </w:t>
            </w:r>
            <w:proofErr w:type="gramStart"/>
            <w:r>
              <w:rPr>
                <w:rFonts w:ascii="UniversLTStd-Light" w:hAnsi="UniversLTStd-Light" w:cs="UniversLTStd-Light"/>
                <w:sz w:val="20"/>
                <w:szCs w:val="20"/>
                <w:lang w:eastAsia="en-GB"/>
              </w:rPr>
              <w:t xml:space="preserve">of </w:t>
            </w:r>
            <w:proofErr w:type="gramEnd"/>
            <w:r w:rsidRPr="00896C5A">
              <w:rPr>
                <w:rFonts w:ascii="UniversLTStd-Light" w:hAnsi="UniversLTStd-Light" w:cs="UniversLTStd-Light"/>
                <w:position w:val="-6"/>
                <w:sz w:val="20"/>
                <w:szCs w:val="20"/>
                <w:lang w:eastAsia="en-GB"/>
              </w:rPr>
              <w:object w:dxaOrig="260" w:dyaOrig="320">
                <v:shape id="_x0000_i1082" type="#_x0000_t75" style="width:13.3pt;height:15.5pt" o:ole="">
                  <v:imagedata r:id="rId151" o:title=""/>
                </v:shape>
                <o:OLEObject Type="Embed" ProgID="Equation.DSMT4" ShapeID="_x0000_i1082" DrawAspect="Content" ObjectID="_1518852579" r:id="rId152"/>
              </w:object>
            </w:r>
            <w:r>
              <w:rPr>
                <w:rFonts w:ascii="UniversLTStd-Light" w:hAnsi="UniversLTStd-Light" w:cs="UniversLTStd-Light"/>
                <w:sz w:val="20"/>
                <w:szCs w:val="20"/>
                <w:lang w:eastAsia="en-GB"/>
              </w:rPr>
              <w:t xml:space="preserve">, In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sin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w:t>
            </w:r>
            <w:proofErr w:type="spellStart"/>
            <w:r>
              <w:rPr>
                <w:rFonts w:ascii="UniversLTStd-Light" w:hAnsi="UniversLTStd-Light" w:cs="UniversLTStd-Light"/>
                <w:sz w:val="20"/>
                <w:szCs w:val="20"/>
                <w:lang w:eastAsia="en-GB"/>
              </w:rPr>
              <w:t>cos</w:t>
            </w:r>
            <w:proofErr w:type="spellEnd"/>
            <w:r>
              <w:rPr>
                <w:rFonts w:ascii="UniversLTStd-Light" w:hAnsi="UniversLTStd-Light" w:cs="UniversLTStd-Light"/>
                <w:sz w:val="20"/>
                <w:szCs w:val="20"/>
                <w:lang w:eastAsia="en-GB"/>
              </w:rPr>
              <w:t xml:space="preserve"> </w:t>
            </w:r>
            <w:r>
              <w:rPr>
                <w:rFonts w:ascii="UniversLTStd-LightObl" w:hAnsi="UniversLTStd-LightObl" w:cs="UniversLTStd-LightObl"/>
                <w:i/>
                <w:iCs/>
                <w:sz w:val="20"/>
                <w:szCs w:val="20"/>
                <w:lang w:eastAsia="en-GB"/>
              </w:rPr>
              <w:t>x</w:t>
            </w:r>
            <w:r>
              <w:rPr>
                <w:rFonts w:ascii="UniversLTStd-Light" w:hAnsi="UniversLTStd-Light" w:cs="UniversLTStd-Light"/>
                <w:sz w:val="20"/>
                <w:szCs w:val="20"/>
                <w:lang w:eastAsia="en-GB"/>
              </w:rPr>
              <w:t xml:space="preserve">, tan </w:t>
            </w:r>
            <w:r>
              <w:rPr>
                <w:rFonts w:ascii="UniversLTStd-LightObl" w:hAnsi="UniversLTStd-LightObl" w:cs="UniversLTStd-LightObl"/>
                <w:i/>
                <w:iCs/>
                <w:sz w:val="20"/>
                <w:szCs w:val="20"/>
                <w:lang w:eastAsia="en-GB"/>
              </w:rPr>
              <w:t>x</w:t>
            </w:r>
            <w:r>
              <w:rPr>
                <w:rFonts w:ascii="UniversLTStd-Light" w:hAnsi="UniversLTStd-Light" w:cs="UniversLTStd-Light"/>
                <w:sz w:val="18"/>
                <w:szCs w:val="18"/>
                <w:lang w:eastAsia="en-GB"/>
              </w:rPr>
              <w:t xml:space="preserve">, </w:t>
            </w:r>
            <w:r>
              <w:rPr>
                <w:rFonts w:ascii="UniversLTStd-Light" w:hAnsi="UniversLTStd-Light" w:cs="UniversLTStd-Light"/>
                <w:sz w:val="20"/>
                <w:szCs w:val="20"/>
                <w:lang w:eastAsia="en-GB"/>
              </w:rPr>
              <w:t>together with constant multiples, sums, differences and composites.</w:t>
            </w: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b/>
                <w:sz w:val="20"/>
                <w:szCs w:val="20"/>
              </w:rPr>
            </w:pPr>
            <w:r>
              <w:rPr>
                <w:rFonts w:ascii="Arial" w:hAnsi="Arial" w:cs="Arial"/>
                <w:sz w:val="20"/>
                <w:szCs w:val="20"/>
              </w:rPr>
              <w:t>It is probably best to teach this section using a whole class approach and targeted questioning of learners. For the function</w:t>
            </w:r>
            <w:r w:rsidRPr="00FD7794">
              <w:rPr>
                <w:rFonts w:ascii="Arial" w:hAnsi="Arial" w:cs="Arial"/>
                <w:position w:val="-10"/>
                <w:sz w:val="20"/>
                <w:szCs w:val="20"/>
              </w:rPr>
              <w:object w:dxaOrig="639" w:dyaOrig="360">
                <v:shape id="_x0000_i1083" type="#_x0000_t75" style="width:32.1pt;height:18.85pt" o:ole="">
                  <v:imagedata r:id="rId153" o:title=""/>
                </v:shape>
                <o:OLEObject Type="Embed" ProgID="Equation.DSMT4" ShapeID="_x0000_i1083" DrawAspect="Content" ObjectID="_1518852580" r:id="rId154"/>
              </w:object>
            </w:r>
            <w:r>
              <w:rPr>
                <w:rFonts w:ascii="Arial" w:hAnsi="Arial" w:cs="Arial"/>
                <w:sz w:val="20"/>
                <w:szCs w:val="20"/>
              </w:rPr>
              <w:t xml:space="preserve">, learners already know that the gradient function is </w:t>
            </w:r>
            <w:r w:rsidRPr="00EE6D12">
              <w:rPr>
                <w:rFonts w:ascii="Arial" w:hAnsi="Arial" w:cs="Arial"/>
                <w:position w:val="-6"/>
                <w:sz w:val="20"/>
                <w:szCs w:val="20"/>
              </w:rPr>
              <w:object w:dxaOrig="260" w:dyaOrig="320">
                <v:shape id="_x0000_i1084" type="#_x0000_t75" style="width:12.2pt;height:15.5pt" o:ole="">
                  <v:imagedata r:id="rId155" o:title=""/>
                </v:shape>
                <o:OLEObject Type="Embed" ProgID="Equation.DSMT4" ShapeID="_x0000_i1084" DrawAspect="Content" ObjectID="_1518852581" r:id="rId156"/>
              </w:object>
            </w:r>
            <w:r>
              <w:rPr>
                <w:rFonts w:ascii="Arial" w:hAnsi="Arial" w:cs="Arial"/>
                <w:sz w:val="20"/>
                <w:szCs w:val="20"/>
              </w:rPr>
              <w:t xml:space="preserve"> so you can build on this by differentiating other functions such </w:t>
            </w:r>
            <w:proofErr w:type="gramStart"/>
            <w:r>
              <w:rPr>
                <w:rFonts w:ascii="Arial" w:hAnsi="Arial" w:cs="Arial"/>
                <w:sz w:val="20"/>
                <w:szCs w:val="20"/>
              </w:rPr>
              <w:t xml:space="preserve">as </w:t>
            </w:r>
            <w:proofErr w:type="gramEnd"/>
            <w:r w:rsidRPr="00FD7794">
              <w:rPr>
                <w:rFonts w:ascii="Arial" w:hAnsi="Arial" w:cs="Arial"/>
                <w:position w:val="-10"/>
                <w:sz w:val="20"/>
                <w:szCs w:val="20"/>
              </w:rPr>
              <w:object w:dxaOrig="1620" w:dyaOrig="380">
                <v:shape id="_x0000_i1085" type="#_x0000_t75" style="width:80.85pt;height:18.85pt" o:ole="">
                  <v:imagedata r:id="rId157" o:title=""/>
                </v:shape>
                <o:OLEObject Type="Embed" ProgID="Equation.DSMT4" ShapeID="_x0000_i1085" DrawAspect="Content" ObjectID="_1518852582" r:id="rId158"/>
              </w:object>
            </w:r>
            <w:r>
              <w:rPr>
                <w:rFonts w:ascii="Arial" w:hAnsi="Arial" w:cs="Arial"/>
                <w:sz w:val="20"/>
                <w:szCs w:val="20"/>
              </w:rPr>
              <w:t>, making use of the chain rule where appropriate. To differentiate</w:t>
            </w:r>
            <w:r w:rsidRPr="00FD7794">
              <w:rPr>
                <w:rFonts w:ascii="Arial" w:hAnsi="Arial" w:cs="Arial"/>
                <w:position w:val="-10"/>
                <w:sz w:val="20"/>
                <w:szCs w:val="20"/>
              </w:rPr>
              <w:object w:dxaOrig="800" w:dyaOrig="320">
                <v:shape id="_x0000_i1086" type="#_x0000_t75" style="width:39.9pt;height:15.5pt" o:ole="">
                  <v:imagedata r:id="rId159" o:title=""/>
                </v:shape>
                <o:OLEObject Type="Embed" ProgID="Equation.DSMT4" ShapeID="_x0000_i1086" DrawAspect="Content" ObjectID="_1518852583" r:id="rId160"/>
              </w:object>
            </w:r>
            <w:r>
              <w:rPr>
                <w:rFonts w:ascii="Arial" w:hAnsi="Arial" w:cs="Arial"/>
                <w:sz w:val="20"/>
                <w:szCs w:val="20"/>
              </w:rPr>
              <w:t xml:space="preserve">, </w:t>
            </w:r>
            <w:proofErr w:type="gramStart"/>
            <w:r>
              <w:rPr>
                <w:rFonts w:ascii="Arial" w:hAnsi="Arial" w:cs="Arial"/>
                <w:sz w:val="20"/>
                <w:szCs w:val="20"/>
              </w:rPr>
              <w:t xml:space="preserve">write </w:t>
            </w:r>
            <w:proofErr w:type="gramEnd"/>
            <w:r w:rsidRPr="00FD7794">
              <w:rPr>
                <w:rFonts w:ascii="Arial" w:hAnsi="Arial" w:cs="Arial"/>
                <w:position w:val="-6"/>
                <w:sz w:val="20"/>
                <w:szCs w:val="20"/>
              </w:rPr>
              <w:object w:dxaOrig="639" w:dyaOrig="320">
                <v:shape id="_x0000_i1087" type="#_x0000_t75" style="width:32.1pt;height:15.5pt" o:ole="">
                  <v:imagedata r:id="rId161" o:title=""/>
                </v:shape>
                <o:OLEObject Type="Embed" ProgID="Equation.DSMT4" ShapeID="_x0000_i1087" DrawAspect="Content" ObjectID="_1518852584" r:id="rId162"/>
              </w:object>
            </w:r>
            <w:r>
              <w:rPr>
                <w:rFonts w:ascii="Arial" w:hAnsi="Arial" w:cs="Arial"/>
                <w:sz w:val="20"/>
                <w:szCs w:val="20"/>
              </w:rPr>
              <w:t xml:space="preserve">, so </w:t>
            </w:r>
            <w:r w:rsidRPr="00FD7794">
              <w:rPr>
                <w:rFonts w:ascii="Arial" w:hAnsi="Arial" w:cs="Arial"/>
                <w:position w:val="-28"/>
                <w:sz w:val="20"/>
                <w:szCs w:val="20"/>
              </w:rPr>
              <w:object w:dxaOrig="780" w:dyaOrig="660">
                <v:shape id="_x0000_i1088" type="#_x0000_t75" style="width:39.9pt;height:32.1pt" o:ole="">
                  <v:imagedata r:id="rId163" o:title=""/>
                </v:shape>
                <o:OLEObject Type="Embed" ProgID="Equation.DSMT4" ShapeID="_x0000_i1088" DrawAspect="Content" ObjectID="_1518852585" r:id="rId164"/>
              </w:object>
            </w:r>
            <w:r>
              <w:rPr>
                <w:rFonts w:ascii="Arial" w:hAnsi="Arial" w:cs="Arial"/>
                <w:sz w:val="20"/>
                <w:szCs w:val="20"/>
              </w:rPr>
              <w:t xml:space="preserve"> and you can obtain the result </w:t>
            </w:r>
            <w:r w:rsidRPr="00FD7794">
              <w:rPr>
                <w:rFonts w:ascii="Arial" w:hAnsi="Arial" w:cs="Arial"/>
                <w:position w:val="-24"/>
                <w:sz w:val="20"/>
                <w:szCs w:val="20"/>
              </w:rPr>
              <w:object w:dxaOrig="760" w:dyaOrig="620">
                <v:shape id="_x0000_i1089" type="#_x0000_t75" style="width:37.65pt;height:31pt" o:ole="">
                  <v:imagedata r:id="rId165" o:title=""/>
                </v:shape>
                <o:OLEObject Type="Embed" ProgID="Equation.DSMT4" ShapeID="_x0000_i1089" DrawAspect="Content" ObjectID="_1518852586" r:id="rId166"/>
              </w:object>
            </w:r>
            <w:r>
              <w:rPr>
                <w:rFonts w:ascii="Arial" w:hAnsi="Arial" w:cs="Arial"/>
                <w:sz w:val="20"/>
                <w:szCs w:val="20"/>
              </w:rPr>
              <w:t>.  Using the chain rule, you can generalise to  expressions of the form</w:t>
            </w:r>
            <w:r w:rsidRPr="00FD7794">
              <w:rPr>
                <w:rFonts w:ascii="Arial" w:hAnsi="Arial" w:cs="Arial"/>
                <w:position w:val="-32"/>
                <w:sz w:val="20"/>
                <w:szCs w:val="20"/>
              </w:rPr>
              <w:object w:dxaOrig="2079" w:dyaOrig="740">
                <v:shape id="_x0000_i1090" type="#_x0000_t75" style="width:104.1pt;height:37.65pt" o:ole="">
                  <v:imagedata r:id="rId167" o:title=""/>
                </v:shape>
                <o:OLEObject Type="Embed" ProgID="Equation.DSMT4" ShapeID="_x0000_i1090" DrawAspect="Content" ObjectID="_1518852587" r:id="rId168"/>
              </w:object>
            </w:r>
          </w:p>
          <w:p w:rsidR="0055417D" w:rsidRDefault="0055417D" w:rsidP="00873D7C">
            <w:pPr>
              <w:rPr>
                <w:rFonts w:ascii="Arial" w:hAnsi="Arial" w:cs="Arial"/>
                <w:b/>
                <w:sz w:val="20"/>
                <w:szCs w:val="20"/>
              </w:rPr>
            </w:pPr>
            <w:r>
              <w:rPr>
                <w:rFonts w:ascii="Arial" w:hAnsi="Arial" w:cs="Arial"/>
                <w:sz w:val="20"/>
                <w:szCs w:val="20"/>
              </w:rPr>
              <w:t>Textbooks</w:t>
            </w:r>
            <w:r w:rsidRPr="00FD7794">
              <w:rPr>
                <w:rFonts w:ascii="Arial" w:hAnsi="Arial" w:cs="Arial"/>
                <w:sz w:val="20"/>
                <w:szCs w:val="20"/>
              </w:rPr>
              <w:t xml:space="preserve"> will have e</w:t>
            </w:r>
            <w:r>
              <w:rPr>
                <w:rFonts w:ascii="Arial" w:hAnsi="Arial" w:cs="Arial"/>
                <w:sz w:val="20"/>
                <w:szCs w:val="20"/>
              </w:rPr>
              <w:t xml:space="preserve">xercises for learners to practice. </w:t>
            </w:r>
            <w:r>
              <w:rPr>
                <w:rFonts w:ascii="Arial" w:hAnsi="Arial" w:cs="Arial"/>
                <w:b/>
                <w:sz w:val="20"/>
                <w:szCs w:val="20"/>
              </w:rPr>
              <w:t>(I)</w:t>
            </w:r>
          </w:p>
          <w:p w:rsidR="0055417D" w:rsidRDefault="0055417D" w:rsidP="00873D7C">
            <w:pPr>
              <w:rPr>
                <w:rFonts w:ascii="Arial" w:hAnsi="Arial" w:cs="Arial"/>
                <w:b/>
                <w:sz w:val="20"/>
                <w:szCs w:val="20"/>
              </w:rPr>
            </w:pPr>
          </w:p>
          <w:p w:rsidR="0055417D" w:rsidRDefault="0055417D" w:rsidP="00873D7C">
            <w:pPr>
              <w:rPr>
                <w:rFonts w:ascii="Arial" w:hAnsi="Arial" w:cs="Arial"/>
                <w:sz w:val="20"/>
                <w:szCs w:val="20"/>
              </w:rPr>
            </w:pPr>
            <w:r>
              <w:rPr>
                <w:rFonts w:ascii="Arial" w:hAnsi="Arial" w:cs="Arial"/>
                <w:sz w:val="20"/>
                <w:szCs w:val="20"/>
              </w:rPr>
              <w:t>To</w:t>
            </w:r>
            <w:r w:rsidRPr="0041532E">
              <w:rPr>
                <w:rFonts w:ascii="Arial" w:hAnsi="Arial" w:cs="Arial"/>
                <w:sz w:val="20"/>
                <w:szCs w:val="20"/>
              </w:rPr>
              <w:t xml:space="preserve"> obtain the derivatives of </w:t>
            </w:r>
            <w:r w:rsidRPr="0041532E">
              <w:rPr>
                <w:rFonts w:ascii="Arial" w:hAnsi="Arial" w:cs="Arial"/>
                <w:position w:val="-6"/>
                <w:sz w:val="20"/>
                <w:szCs w:val="20"/>
              </w:rPr>
              <w:object w:dxaOrig="520" w:dyaOrig="279">
                <v:shape id="_x0000_i1091" type="#_x0000_t75" style="width:25.5pt;height:14.4pt" o:ole="">
                  <v:imagedata r:id="rId169" o:title=""/>
                </v:shape>
                <o:OLEObject Type="Embed" ProgID="Equation.DSMT4" ShapeID="_x0000_i1091" DrawAspect="Content" ObjectID="_1518852588" r:id="rId170"/>
              </w:object>
            </w:r>
            <w:r>
              <w:rPr>
                <w:rFonts w:ascii="Arial" w:hAnsi="Arial" w:cs="Arial"/>
                <w:sz w:val="20"/>
                <w:szCs w:val="20"/>
              </w:rPr>
              <w:t>and</w:t>
            </w:r>
            <w:r w:rsidRPr="0041532E">
              <w:rPr>
                <w:rFonts w:ascii="Arial" w:hAnsi="Arial" w:cs="Arial"/>
                <w:position w:val="-6"/>
                <w:sz w:val="20"/>
                <w:szCs w:val="20"/>
              </w:rPr>
              <w:object w:dxaOrig="540" w:dyaOrig="220">
                <v:shape id="_x0000_i1092" type="#_x0000_t75" style="width:26.6pt;height:11.1pt" o:ole="">
                  <v:imagedata r:id="rId171" o:title=""/>
                </v:shape>
                <o:OLEObject Type="Embed" ProgID="Equation.DSMT4" ShapeID="_x0000_i1092" DrawAspect="Content" ObjectID="_1518852589" r:id="rId172"/>
              </w:object>
            </w:r>
            <w:r>
              <w:rPr>
                <w:rFonts w:ascii="Arial" w:hAnsi="Arial" w:cs="Arial"/>
                <w:sz w:val="20"/>
                <w:szCs w:val="20"/>
              </w:rPr>
              <w:t>, you could consider the gradient of a chord from the origin to a point</w:t>
            </w:r>
          </w:p>
          <w:p w:rsidR="0055417D" w:rsidRPr="007A2FB6" w:rsidRDefault="0055417D" w:rsidP="00873D7C">
            <w:pPr>
              <w:rPr>
                <w:rFonts w:ascii="Arial" w:hAnsi="Arial" w:cs="Arial"/>
                <w:sz w:val="20"/>
                <w:szCs w:val="20"/>
              </w:rPr>
            </w:pPr>
            <w:r>
              <w:rPr>
                <w:rFonts w:ascii="Arial" w:hAnsi="Arial" w:cs="Arial"/>
                <w:sz w:val="20"/>
                <w:szCs w:val="20"/>
              </w:rPr>
              <w:t>(</w:t>
            </w:r>
            <w:proofErr w:type="gramStart"/>
            <w:r w:rsidRPr="007A2FB6">
              <w:rPr>
                <w:rFonts w:ascii="Arial" w:hAnsi="Arial" w:cs="Arial"/>
                <w:i/>
                <w:sz w:val="20"/>
                <w:szCs w:val="20"/>
              </w:rPr>
              <w:t>h</w:t>
            </w:r>
            <w:proofErr w:type="gramEnd"/>
            <w:r>
              <w:rPr>
                <w:rFonts w:ascii="Arial" w:hAnsi="Arial" w:cs="Arial"/>
                <w:sz w:val="20"/>
                <w:szCs w:val="20"/>
              </w:rPr>
              <w:t xml:space="preserve">, sin </w:t>
            </w:r>
            <w:r w:rsidRPr="007A2FB6">
              <w:rPr>
                <w:rFonts w:ascii="Arial" w:hAnsi="Arial" w:cs="Arial"/>
                <w:i/>
                <w:sz w:val="20"/>
                <w:szCs w:val="20"/>
              </w:rPr>
              <w:t>h</w:t>
            </w:r>
            <w:r>
              <w:rPr>
                <w:rFonts w:ascii="Arial" w:hAnsi="Arial" w:cs="Arial"/>
                <w:sz w:val="20"/>
                <w:szCs w:val="20"/>
              </w:rPr>
              <w:t xml:space="preserve">) on the curve </w:t>
            </w:r>
            <w:r w:rsidRPr="00826FE3">
              <w:rPr>
                <w:rFonts w:ascii="Arial" w:hAnsi="Arial" w:cs="Arial"/>
                <w:i/>
                <w:sz w:val="20"/>
                <w:szCs w:val="20"/>
              </w:rPr>
              <w:t>y</w:t>
            </w:r>
            <w:r>
              <w:rPr>
                <w:rFonts w:ascii="Arial" w:hAnsi="Arial" w:cs="Arial"/>
                <w:sz w:val="20"/>
                <w:szCs w:val="20"/>
              </w:rPr>
              <w:t xml:space="preserve"> = sin </w:t>
            </w:r>
            <w:r w:rsidRPr="00826FE3">
              <w:rPr>
                <w:rFonts w:ascii="Arial" w:hAnsi="Arial" w:cs="Arial"/>
                <w:i/>
                <w:sz w:val="20"/>
                <w:szCs w:val="20"/>
              </w:rPr>
              <w:t>x</w:t>
            </w:r>
            <w:r>
              <w:rPr>
                <w:rFonts w:ascii="Arial" w:hAnsi="Arial" w:cs="Arial"/>
                <w:sz w:val="20"/>
                <w:szCs w:val="20"/>
              </w:rPr>
              <w:t xml:space="preserve">. Ask learners to calculate the gradient sin </w:t>
            </w:r>
            <w:r w:rsidRPr="00826FE3">
              <w:rPr>
                <w:rFonts w:ascii="Arial" w:hAnsi="Arial" w:cs="Arial"/>
                <w:i/>
                <w:sz w:val="20"/>
                <w:szCs w:val="20"/>
              </w:rPr>
              <w:t>h</w:t>
            </w:r>
            <w:r>
              <w:rPr>
                <w:rFonts w:ascii="Arial" w:hAnsi="Arial" w:cs="Arial"/>
                <w:i/>
                <w:sz w:val="20"/>
                <w:szCs w:val="20"/>
              </w:rPr>
              <w:t xml:space="preserve"> </w:t>
            </w:r>
            <w:r>
              <w:rPr>
                <w:rFonts w:ascii="Arial" w:hAnsi="Arial" w:cs="Arial"/>
                <w:sz w:val="20"/>
                <w:szCs w:val="20"/>
              </w:rPr>
              <w:t xml:space="preserve">/ </w:t>
            </w:r>
            <w:r w:rsidRPr="00826FE3">
              <w:rPr>
                <w:rFonts w:ascii="Arial" w:hAnsi="Arial" w:cs="Arial"/>
                <w:i/>
                <w:sz w:val="20"/>
                <w:szCs w:val="20"/>
              </w:rPr>
              <w:t>h</w:t>
            </w:r>
            <w:r>
              <w:rPr>
                <w:rFonts w:ascii="Arial" w:hAnsi="Arial" w:cs="Arial"/>
                <w:sz w:val="20"/>
                <w:szCs w:val="20"/>
              </w:rPr>
              <w:t xml:space="preserve"> (where </w:t>
            </w:r>
            <w:r w:rsidRPr="00826FE3">
              <w:rPr>
                <w:rFonts w:ascii="Arial" w:hAnsi="Arial" w:cs="Arial"/>
                <w:i/>
                <w:sz w:val="20"/>
                <w:szCs w:val="20"/>
              </w:rPr>
              <w:t>h</w:t>
            </w:r>
            <w:r>
              <w:rPr>
                <w:rFonts w:ascii="Arial" w:hAnsi="Arial" w:cs="Arial"/>
                <w:sz w:val="20"/>
                <w:szCs w:val="20"/>
              </w:rPr>
              <w:t xml:space="preserve"> is 0.1 then 0.01 then 0.001) and use this to deduce the gradient at </w:t>
            </w:r>
            <w:r w:rsidRPr="007A2FB6">
              <w:rPr>
                <w:rFonts w:ascii="Arial" w:hAnsi="Arial" w:cs="Arial"/>
                <w:i/>
                <w:sz w:val="20"/>
                <w:szCs w:val="20"/>
              </w:rPr>
              <w:t>x</w:t>
            </w:r>
            <w:r>
              <w:rPr>
                <w:rFonts w:ascii="Arial" w:hAnsi="Arial" w:cs="Arial"/>
                <w:sz w:val="20"/>
                <w:szCs w:val="20"/>
              </w:rPr>
              <w:t xml:space="preserve"> = 0. They can deduce the gradient at other key points on the graph, for instance </w:t>
            </w:r>
            <w:r w:rsidRPr="007A2FB6">
              <w:rPr>
                <w:rFonts w:ascii="Arial" w:hAnsi="Arial" w:cs="Arial"/>
                <w:i/>
                <w:sz w:val="20"/>
                <w:szCs w:val="20"/>
              </w:rPr>
              <w:t>x</w:t>
            </w:r>
            <w:r>
              <w:rPr>
                <w:rFonts w:ascii="Arial" w:hAnsi="Arial" w:cs="Arial"/>
                <w:sz w:val="20"/>
                <w:szCs w:val="20"/>
              </w:rPr>
              <w:t xml:space="preserve"> = 0, </w:t>
            </w:r>
            <w:r w:rsidRPr="00826FE3">
              <w:rPr>
                <w:rFonts w:ascii="Arial" w:hAnsi="Arial" w:cs="Arial"/>
                <w:i/>
                <w:sz w:val="20"/>
                <w:szCs w:val="20"/>
              </w:rPr>
              <w:t>π</w:t>
            </w:r>
            <w:r>
              <w:rPr>
                <w:rFonts w:ascii="Arial" w:hAnsi="Arial" w:cs="Arial"/>
                <w:sz w:val="20"/>
                <w:szCs w:val="20"/>
              </w:rPr>
              <w:t xml:space="preserve">/2, </w:t>
            </w:r>
            <w:r w:rsidRPr="00826FE3">
              <w:rPr>
                <w:rFonts w:ascii="Arial" w:hAnsi="Arial" w:cs="Arial"/>
                <w:i/>
                <w:sz w:val="20"/>
                <w:szCs w:val="20"/>
              </w:rPr>
              <w:t>π</w:t>
            </w:r>
            <w:r>
              <w:rPr>
                <w:rFonts w:ascii="Arial" w:hAnsi="Arial" w:cs="Arial"/>
                <w:i/>
                <w:sz w:val="20"/>
                <w:szCs w:val="20"/>
              </w:rPr>
              <w:t>, 3</w:t>
            </w:r>
            <w:r w:rsidRPr="00826FE3">
              <w:rPr>
                <w:rFonts w:ascii="Arial" w:hAnsi="Arial" w:cs="Arial"/>
                <w:i/>
                <w:sz w:val="20"/>
                <w:szCs w:val="20"/>
              </w:rPr>
              <w:t>π</w:t>
            </w:r>
            <w:r>
              <w:rPr>
                <w:rFonts w:ascii="Arial" w:hAnsi="Arial" w:cs="Arial"/>
                <w:sz w:val="20"/>
                <w:szCs w:val="20"/>
              </w:rPr>
              <w:t>/2, 2</w:t>
            </w:r>
            <w:r w:rsidRPr="00826FE3">
              <w:rPr>
                <w:rFonts w:ascii="Arial" w:hAnsi="Arial" w:cs="Arial"/>
                <w:i/>
                <w:sz w:val="20"/>
                <w:szCs w:val="20"/>
              </w:rPr>
              <w:t>π</w:t>
            </w:r>
            <w:r w:rsidRPr="00E649CC">
              <w:rPr>
                <w:rFonts w:ascii="Arial" w:hAnsi="Arial" w:cs="Arial"/>
                <w:sz w:val="20"/>
                <w:szCs w:val="20"/>
              </w:rPr>
              <w:t>,</w:t>
            </w:r>
            <w:r>
              <w:rPr>
                <w:rFonts w:ascii="Arial" w:hAnsi="Arial" w:cs="Arial"/>
                <w:i/>
                <w:sz w:val="20"/>
                <w:szCs w:val="20"/>
              </w:rPr>
              <w:t xml:space="preserve"> </w:t>
            </w:r>
            <w:r w:rsidRPr="007A2FB6">
              <w:rPr>
                <w:rFonts w:ascii="Arial" w:hAnsi="Arial" w:cs="Arial"/>
                <w:sz w:val="20"/>
                <w:szCs w:val="20"/>
              </w:rPr>
              <w:t>use their values to plot the gradient function on a graph of</w:t>
            </w:r>
            <w:r>
              <w:rPr>
                <w:rFonts w:ascii="Arial" w:hAnsi="Arial" w:cs="Arial"/>
                <w:i/>
                <w:sz w:val="20"/>
                <w:szCs w:val="20"/>
              </w:rPr>
              <w:t xml:space="preserve"> y </w:t>
            </w:r>
            <w:r w:rsidRPr="007A2FB6">
              <w:rPr>
                <w:rFonts w:ascii="Arial" w:hAnsi="Arial" w:cs="Arial"/>
                <w:sz w:val="20"/>
                <w:szCs w:val="20"/>
              </w:rPr>
              <w:t>=</w:t>
            </w:r>
            <w:r>
              <w:rPr>
                <w:rFonts w:ascii="Arial" w:hAnsi="Arial" w:cs="Arial"/>
                <w:i/>
                <w:sz w:val="20"/>
                <w:szCs w:val="20"/>
              </w:rPr>
              <w:t xml:space="preserve"> </w:t>
            </w:r>
            <w:r w:rsidRPr="007A2FB6">
              <w:rPr>
                <w:rFonts w:ascii="Arial" w:hAnsi="Arial" w:cs="Arial"/>
                <w:sz w:val="20"/>
                <w:szCs w:val="20"/>
              </w:rPr>
              <w:t>sin</w:t>
            </w:r>
            <w:r>
              <w:rPr>
                <w:rFonts w:ascii="Arial" w:hAnsi="Arial" w:cs="Arial"/>
                <w:sz w:val="20"/>
                <w:szCs w:val="20"/>
              </w:rPr>
              <w:t xml:space="preserve"> </w:t>
            </w:r>
            <w:r>
              <w:rPr>
                <w:rFonts w:ascii="Arial" w:hAnsi="Arial" w:cs="Arial"/>
                <w:i/>
                <w:sz w:val="20"/>
                <w:szCs w:val="20"/>
              </w:rPr>
              <w:t>x</w:t>
            </w:r>
            <w:r>
              <w:rPr>
                <w:rFonts w:ascii="Arial" w:hAnsi="Arial" w:cs="Arial"/>
                <w:sz w:val="20"/>
                <w:szCs w:val="20"/>
              </w:rPr>
              <w:t xml:space="preserve"> and name the graph obtained. Show them that a similar approach will give them the gradient function for </w:t>
            </w:r>
            <w:r w:rsidRPr="007A2FB6">
              <w:rPr>
                <w:rFonts w:ascii="Arial" w:hAnsi="Arial" w:cs="Arial"/>
                <w:i/>
                <w:sz w:val="20"/>
                <w:szCs w:val="20"/>
              </w:rPr>
              <w:t>y</w:t>
            </w:r>
            <w:r>
              <w:rPr>
                <w:rFonts w:ascii="Arial" w:hAnsi="Arial" w:cs="Arial"/>
                <w:sz w:val="20"/>
                <w:szCs w:val="20"/>
              </w:rPr>
              <w:t xml:space="preserve"> = </w:t>
            </w:r>
            <w:proofErr w:type="spellStart"/>
            <w:r>
              <w:rPr>
                <w:rFonts w:ascii="Arial" w:hAnsi="Arial" w:cs="Arial"/>
                <w:sz w:val="20"/>
                <w:szCs w:val="20"/>
              </w:rPr>
              <w:t>cos</w:t>
            </w:r>
            <w:proofErr w:type="spellEnd"/>
            <w:r>
              <w:rPr>
                <w:rFonts w:ascii="Arial" w:hAnsi="Arial" w:cs="Arial"/>
                <w:sz w:val="20"/>
                <w:szCs w:val="20"/>
              </w:rPr>
              <w:t xml:space="preserve"> </w:t>
            </w:r>
            <w:r w:rsidRPr="007A2FB6">
              <w:rPr>
                <w:rFonts w:ascii="Arial" w:hAnsi="Arial" w:cs="Arial"/>
                <w:i/>
                <w:sz w:val="20"/>
                <w:szCs w:val="20"/>
              </w:rPr>
              <w:t>x</w:t>
            </w:r>
            <w:r>
              <w:rPr>
                <w:rFonts w:ascii="Arial" w:hAnsi="Arial" w:cs="Arial"/>
                <w:sz w:val="20"/>
                <w:szCs w:val="20"/>
              </w:rPr>
              <w:t>.</w:t>
            </w:r>
          </w:p>
          <w:p w:rsidR="0055417D" w:rsidRDefault="0055417D" w:rsidP="00873D7C">
            <w:pPr>
              <w:rPr>
                <w:rFonts w:ascii="Arial" w:hAnsi="Arial" w:cs="Arial"/>
                <w:i/>
                <w:sz w:val="20"/>
                <w:szCs w:val="20"/>
              </w:rPr>
            </w:pPr>
          </w:p>
          <w:p w:rsidR="0055417D" w:rsidRDefault="0055417D" w:rsidP="00873D7C">
            <w:pPr>
              <w:rPr>
                <w:rFonts w:ascii="Arial" w:hAnsi="Arial" w:cs="Arial"/>
                <w:sz w:val="20"/>
                <w:szCs w:val="20"/>
              </w:rPr>
            </w:pPr>
            <w:r>
              <w:rPr>
                <w:rFonts w:ascii="Arial" w:hAnsi="Arial" w:cs="Arial"/>
                <w:sz w:val="20"/>
                <w:szCs w:val="20"/>
              </w:rPr>
              <w:t>You can find this method in many textbooks. It is also covered at t</w:t>
            </w:r>
            <w:r w:rsidRPr="0041532E">
              <w:rPr>
                <w:rFonts w:ascii="Arial" w:hAnsi="Arial" w:cs="Arial"/>
                <w:sz w:val="20"/>
                <w:szCs w:val="20"/>
              </w:rPr>
              <w:t>he link below</w:t>
            </w:r>
            <w:r>
              <w:rPr>
                <w:rFonts w:ascii="Arial" w:hAnsi="Arial" w:cs="Arial"/>
                <w:sz w:val="20"/>
                <w:szCs w:val="20"/>
              </w:rPr>
              <w:t xml:space="preserve">, together with differentiation from first principles which is suitable as an extension for the more capable learner: </w:t>
            </w:r>
            <w:hyperlink r:id="rId173" w:history="1">
              <w:r w:rsidRPr="005428C1">
                <w:rPr>
                  <w:rStyle w:val="Hyperlink"/>
                  <w:rFonts w:ascii="Arial" w:hAnsi="Arial" w:cs="Arial"/>
                  <w:sz w:val="20"/>
                  <w:szCs w:val="20"/>
                </w:rPr>
                <w:t>http://www.mathcentre.ac.uk/resources/uploaded/mc-ty-sincos-2009-1.pdf</w:t>
              </w:r>
            </w:hyperlink>
            <w:r>
              <w:rPr>
                <w:rFonts w:ascii="Arial" w:hAnsi="Arial" w:cs="Arial"/>
                <w:sz w:val="20"/>
                <w:szCs w:val="20"/>
              </w:rPr>
              <w:t xml:space="preserve"> </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You could encourage learners to obtain results for the derivatives of sin </w:t>
            </w:r>
            <w:r w:rsidRPr="007A2FB6">
              <w:rPr>
                <w:rFonts w:ascii="Arial" w:hAnsi="Arial" w:cs="Arial"/>
                <w:i/>
                <w:sz w:val="20"/>
                <w:szCs w:val="20"/>
              </w:rPr>
              <w:t>mx</w:t>
            </w:r>
            <w:r>
              <w:rPr>
                <w:rFonts w:ascii="Arial" w:hAnsi="Arial" w:cs="Arial"/>
                <w:sz w:val="20"/>
                <w:szCs w:val="20"/>
              </w:rPr>
              <w:t xml:space="preserve">, </w:t>
            </w:r>
            <w:proofErr w:type="spellStart"/>
            <w:r>
              <w:rPr>
                <w:rFonts w:ascii="Arial" w:hAnsi="Arial" w:cs="Arial"/>
                <w:sz w:val="20"/>
                <w:szCs w:val="20"/>
              </w:rPr>
              <w:t>cos</w:t>
            </w:r>
            <w:proofErr w:type="spellEnd"/>
            <w:r>
              <w:rPr>
                <w:rFonts w:ascii="Arial" w:hAnsi="Arial" w:cs="Arial"/>
                <w:sz w:val="20"/>
                <w:szCs w:val="20"/>
              </w:rPr>
              <w:t xml:space="preserve"> </w:t>
            </w:r>
            <w:r w:rsidRPr="007A2FB6">
              <w:rPr>
                <w:rFonts w:ascii="Arial" w:hAnsi="Arial" w:cs="Arial"/>
                <w:i/>
                <w:sz w:val="20"/>
                <w:szCs w:val="20"/>
              </w:rPr>
              <w:t>mx</w:t>
            </w:r>
            <w:r>
              <w:rPr>
                <w:rFonts w:ascii="Arial" w:hAnsi="Arial" w:cs="Arial"/>
                <w:sz w:val="20"/>
                <w:szCs w:val="20"/>
              </w:rPr>
              <w:t>, sin f(</w:t>
            </w:r>
            <w:r w:rsidRPr="007A2FB6">
              <w:rPr>
                <w:rFonts w:ascii="Arial" w:hAnsi="Arial" w:cs="Arial"/>
                <w:i/>
                <w:sz w:val="20"/>
                <w:szCs w:val="20"/>
              </w:rPr>
              <w:t>x</w:t>
            </w:r>
            <w:r>
              <w:rPr>
                <w:rFonts w:ascii="Arial" w:hAnsi="Arial" w:cs="Arial"/>
                <w:sz w:val="20"/>
                <w:szCs w:val="20"/>
              </w:rPr>
              <w:t xml:space="preserve">) and </w:t>
            </w:r>
            <w:proofErr w:type="spellStart"/>
            <w:r>
              <w:rPr>
                <w:rFonts w:ascii="Arial" w:hAnsi="Arial" w:cs="Arial"/>
                <w:sz w:val="20"/>
                <w:szCs w:val="20"/>
              </w:rPr>
              <w:t>cos</w:t>
            </w:r>
            <w:proofErr w:type="spellEnd"/>
            <w:r>
              <w:rPr>
                <w:rFonts w:ascii="Arial" w:hAnsi="Arial" w:cs="Arial"/>
                <w:sz w:val="20"/>
                <w:szCs w:val="20"/>
              </w:rPr>
              <w:t xml:space="preserve"> f(</w:t>
            </w:r>
            <w:r w:rsidRPr="007A2FB6">
              <w:rPr>
                <w:rFonts w:ascii="Arial" w:hAnsi="Arial" w:cs="Arial"/>
                <w:i/>
                <w:sz w:val="20"/>
                <w:szCs w:val="20"/>
              </w:rPr>
              <w:t>x</w:t>
            </w:r>
            <w:r>
              <w:rPr>
                <w:rFonts w:ascii="Arial" w:hAnsi="Arial" w:cs="Arial"/>
                <w:sz w:val="20"/>
                <w:szCs w:val="20"/>
              </w:rPr>
              <w:t>) during a class discussion, making use of the chain rule.</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Leave the differentiation of </w:t>
            </w:r>
            <w:r w:rsidRPr="007A2FB6">
              <w:rPr>
                <w:rFonts w:ascii="Arial" w:hAnsi="Arial" w:cs="Arial"/>
                <w:i/>
                <w:sz w:val="20"/>
                <w:szCs w:val="20"/>
              </w:rPr>
              <w:t>y</w:t>
            </w:r>
            <w:r>
              <w:rPr>
                <w:rFonts w:ascii="Arial" w:hAnsi="Arial" w:cs="Arial"/>
                <w:sz w:val="20"/>
                <w:szCs w:val="20"/>
              </w:rPr>
              <w:t xml:space="preserve"> = tan </w:t>
            </w:r>
            <w:r w:rsidRPr="007A2FB6">
              <w:rPr>
                <w:rFonts w:ascii="Arial" w:hAnsi="Arial" w:cs="Arial"/>
                <w:i/>
                <w:sz w:val="20"/>
                <w:szCs w:val="20"/>
              </w:rPr>
              <w:t>x</w:t>
            </w:r>
            <w:r>
              <w:rPr>
                <w:rFonts w:ascii="Arial" w:hAnsi="Arial" w:cs="Arial"/>
                <w:sz w:val="20"/>
                <w:szCs w:val="20"/>
              </w:rPr>
              <w:t xml:space="preserve"> until the quotient rule has been covered.</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sz w:val="20"/>
                <w:szCs w:val="20"/>
              </w:rPr>
              <w:t xml:space="preserve">Many </w:t>
            </w:r>
            <w:r w:rsidRPr="00FD7794">
              <w:rPr>
                <w:rFonts w:ascii="Arial" w:hAnsi="Arial" w:cs="Arial"/>
                <w:sz w:val="20"/>
                <w:szCs w:val="20"/>
              </w:rPr>
              <w:t>textbooks will have ex</w:t>
            </w:r>
            <w:r>
              <w:rPr>
                <w:rFonts w:ascii="Arial" w:hAnsi="Arial" w:cs="Arial"/>
                <w:sz w:val="20"/>
                <w:szCs w:val="20"/>
              </w:rPr>
              <w:t>ercises for learners to practice</w:t>
            </w:r>
            <w:r w:rsidRPr="007A2FB6">
              <w:rPr>
                <w:rFonts w:ascii="Arial" w:hAnsi="Arial" w:cs="Arial"/>
                <w:sz w:val="20"/>
                <w:szCs w:val="20"/>
              </w:rPr>
              <w:t xml:space="preserve">. </w:t>
            </w:r>
            <w:r>
              <w:rPr>
                <w:rFonts w:ascii="Arial" w:hAnsi="Arial" w:cs="Arial"/>
                <w:b/>
                <w:sz w:val="20"/>
                <w:szCs w:val="20"/>
              </w:rPr>
              <w:t>(I)</w:t>
            </w:r>
          </w:p>
          <w:p w:rsidR="0055417D"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June 2014 paper 21, question 2</w:t>
            </w:r>
          </w:p>
          <w:p w:rsidR="0055417D" w:rsidRDefault="0055417D" w:rsidP="00873D7C">
            <w:pPr>
              <w:rPr>
                <w:rFonts w:ascii="Arial" w:hAnsi="Arial" w:cs="Arial"/>
                <w:sz w:val="20"/>
                <w:szCs w:val="20"/>
              </w:rPr>
            </w:pPr>
            <w:r>
              <w:rPr>
                <w:rFonts w:ascii="Arial" w:hAnsi="Arial" w:cs="Arial"/>
                <w:sz w:val="20"/>
                <w:szCs w:val="20"/>
              </w:rPr>
              <w:t>June 2014 paper 22, question 8</w:t>
            </w:r>
          </w:p>
          <w:p w:rsidR="0055417D" w:rsidRPr="005F30A5" w:rsidRDefault="0055417D" w:rsidP="00873D7C">
            <w:pPr>
              <w:rPr>
                <w:rFonts w:ascii="Arial" w:hAnsi="Arial" w:cs="Arial"/>
                <w:sz w:val="20"/>
                <w:szCs w:val="20"/>
              </w:rPr>
            </w:pPr>
            <w:r>
              <w:rPr>
                <w:rFonts w:ascii="Arial" w:hAnsi="Arial" w:cs="Arial"/>
                <w:sz w:val="20"/>
                <w:szCs w:val="20"/>
              </w:rPr>
              <w:lastRenderedPageBreak/>
              <w:t>November 2014 paper 21, question 4</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Differentiate products and quotients.</w:t>
            </w: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It would be an advantage to derive the product and quotient rules as a whole class exercise so that learners (especially the more capable) can understand the formulae more thoroughly. There is a proof here using function notation</w:t>
            </w:r>
          </w:p>
          <w:p w:rsidR="0055417D" w:rsidRPr="005C66ED" w:rsidRDefault="00CB257D" w:rsidP="00873D7C">
            <w:pPr>
              <w:rPr>
                <w:rFonts w:ascii="Arial" w:hAnsi="Arial" w:cs="Arial"/>
                <w:sz w:val="20"/>
                <w:szCs w:val="20"/>
              </w:rPr>
            </w:pPr>
            <w:hyperlink r:id="rId174" w:history="1">
              <w:r w:rsidR="0055417D" w:rsidRPr="006F4F09">
                <w:rPr>
                  <w:rStyle w:val="Hyperlink"/>
                  <w:rFonts w:ascii="Arial" w:hAnsi="Arial" w:cs="Arial"/>
                  <w:sz w:val="20"/>
                  <w:szCs w:val="20"/>
                </w:rPr>
                <w:t>http://nrich.maths.org/10086</w:t>
              </w:r>
            </w:hyperlink>
            <w:r w:rsidR="0055417D">
              <w:rPr>
                <w:rFonts w:ascii="Arial" w:hAnsi="Arial" w:cs="Arial"/>
                <w:sz w:val="20"/>
                <w:szCs w:val="20"/>
              </w:rPr>
              <w:t xml:space="preserve">. Alternatively, you can write the product as </w:t>
            </w:r>
            <w:proofErr w:type="spellStart"/>
            <w:r w:rsidR="0055417D" w:rsidRPr="002F11E9">
              <w:rPr>
                <w:rFonts w:ascii="Arial" w:hAnsi="Arial" w:cs="Arial"/>
                <w:i/>
                <w:sz w:val="20"/>
                <w:szCs w:val="20"/>
              </w:rPr>
              <w:t>uv</w:t>
            </w:r>
            <w:proofErr w:type="spellEnd"/>
            <w:r w:rsidR="0055417D">
              <w:rPr>
                <w:rFonts w:ascii="Arial" w:hAnsi="Arial" w:cs="Arial"/>
                <w:i/>
                <w:sz w:val="20"/>
                <w:szCs w:val="20"/>
              </w:rPr>
              <w:t xml:space="preserve"> </w:t>
            </w:r>
            <w:r w:rsidR="0055417D" w:rsidRPr="002F11E9">
              <w:rPr>
                <w:rFonts w:ascii="Arial" w:hAnsi="Arial" w:cs="Arial"/>
                <w:sz w:val="20"/>
                <w:szCs w:val="20"/>
              </w:rPr>
              <w:t>(</w:t>
            </w:r>
            <w:r w:rsidR="0055417D">
              <w:rPr>
                <w:rFonts w:ascii="Arial" w:hAnsi="Arial" w:cs="Arial"/>
                <w:sz w:val="20"/>
                <w:szCs w:val="20"/>
              </w:rPr>
              <w:t xml:space="preserve">where </w:t>
            </w:r>
            <w:r w:rsidR="0055417D" w:rsidRPr="002F11E9">
              <w:rPr>
                <w:rFonts w:ascii="Arial" w:hAnsi="Arial" w:cs="Arial"/>
                <w:i/>
                <w:sz w:val="20"/>
                <w:szCs w:val="20"/>
              </w:rPr>
              <w:t>u</w:t>
            </w:r>
            <w:r w:rsidR="0055417D">
              <w:rPr>
                <w:rFonts w:ascii="Arial" w:hAnsi="Arial" w:cs="Arial"/>
                <w:sz w:val="20"/>
                <w:szCs w:val="20"/>
              </w:rPr>
              <w:t xml:space="preserve"> and </w:t>
            </w:r>
            <w:r w:rsidR="0055417D" w:rsidRPr="002F11E9">
              <w:rPr>
                <w:rFonts w:ascii="Arial" w:hAnsi="Arial" w:cs="Arial"/>
                <w:i/>
                <w:sz w:val="20"/>
                <w:szCs w:val="20"/>
              </w:rPr>
              <w:t>v</w:t>
            </w:r>
            <w:r w:rsidR="0055417D">
              <w:rPr>
                <w:rFonts w:ascii="Arial" w:hAnsi="Arial" w:cs="Arial"/>
                <w:sz w:val="20"/>
                <w:szCs w:val="20"/>
              </w:rPr>
              <w:t xml:space="preserve"> are functions of </w:t>
            </w:r>
            <w:r w:rsidR="0055417D" w:rsidRPr="002F11E9">
              <w:rPr>
                <w:rFonts w:ascii="Arial" w:hAnsi="Arial" w:cs="Arial"/>
                <w:i/>
                <w:sz w:val="20"/>
                <w:szCs w:val="20"/>
              </w:rPr>
              <w:t>x</w:t>
            </w:r>
            <w:r w:rsidR="0055417D">
              <w:rPr>
                <w:rFonts w:ascii="Arial" w:hAnsi="Arial" w:cs="Arial"/>
                <w:sz w:val="20"/>
                <w:szCs w:val="20"/>
              </w:rPr>
              <w:t xml:space="preserve">) then consider increasing the area of a rectangle </w:t>
            </w:r>
            <w:proofErr w:type="spellStart"/>
            <w:r w:rsidR="0055417D" w:rsidRPr="005C66ED">
              <w:rPr>
                <w:rFonts w:ascii="Arial" w:hAnsi="Arial" w:cs="Arial"/>
                <w:i/>
                <w:sz w:val="20"/>
                <w:szCs w:val="20"/>
              </w:rPr>
              <w:t>uv</w:t>
            </w:r>
            <w:proofErr w:type="spellEnd"/>
            <w:r w:rsidR="0055417D">
              <w:rPr>
                <w:rFonts w:ascii="Arial" w:hAnsi="Arial" w:cs="Arial"/>
                <w:sz w:val="20"/>
                <w:szCs w:val="20"/>
              </w:rPr>
              <w:t xml:space="preserve"> to (</w:t>
            </w:r>
            <w:r w:rsidR="0055417D" w:rsidRPr="005C66ED">
              <w:rPr>
                <w:rFonts w:ascii="Arial" w:hAnsi="Arial" w:cs="Arial"/>
                <w:i/>
                <w:sz w:val="20"/>
                <w:szCs w:val="20"/>
              </w:rPr>
              <w:t>u</w:t>
            </w:r>
            <w:r w:rsidR="0055417D">
              <w:rPr>
                <w:rFonts w:ascii="Arial" w:hAnsi="Arial" w:cs="Arial"/>
                <w:sz w:val="20"/>
                <w:szCs w:val="20"/>
              </w:rPr>
              <w:t xml:space="preserve"> + </w:t>
            </w:r>
            <w:proofErr w:type="spellStart"/>
            <w:r w:rsidR="0055417D" w:rsidRPr="005C66ED">
              <w:rPr>
                <w:rFonts w:ascii="Arial" w:hAnsi="Arial" w:cs="Arial"/>
                <w:i/>
                <w:sz w:val="20"/>
                <w:szCs w:val="20"/>
              </w:rPr>
              <w:t>δu</w:t>
            </w:r>
            <w:proofErr w:type="spellEnd"/>
            <w:proofErr w:type="gramStart"/>
            <w:r w:rsidR="0055417D">
              <w:rPr>
                <w:rFonts w:ascii="Arial" w:hAnsi="Arial" w:cs="Arial"/>
                <w:sz w:val="20"/>
                <w:szCs w:val="20"/>
              </w:rPr>
              <w:t>)(</w:t>
            </w:r>
            <w:proofErr w:type="gramEnd"/>
            <w:r w:rsidR="0055417D" w:rsidRPr="005C66ED">
              <w:rPr>
                <w:rFonts w:ascii="Arial" w:hAnsi="Arial" w:cs="Arial"/>
                <w:i/>
                <w:sz w:val="20"/>
                <w:szCs w:val="20"/>
              </w:rPr>
              <w:t>v</w:t>
            </w:r>
            <w:r w:rsidR="0055417D">
              <w:rPr>
                <w:rFonts w:ascii="Arial" w:hAnsi="Arial" w:cs="Arial"/>
                <w:sz w:val="20"/>
                <w:szCs w:val="20"/>
              </w:rPr>
              <w:t xml:space="preserve"> + </w:t>
            </w:r>
            <w:proofErr w:type="spellStart"/>
            <w:r w:rsidR="0055417D" w:rsidRPr="005C66ED">
              <w:rPr>
                <w:rFonts w:ascii="Arial" w:hAnsi="Arial" w:cs="Arial"/>
                <w:i/>
                <w:sz w:val="20"/>
                <w:szCs w:val="20"/>
              </w:rPr>
              <w:t>δv</w:t>
            </w:r>
            <w:proofErr w:type="spellEnd"/>
            <w:r w:rsidR="0055417D">
              <w:rPr>
                <w:rFonts w:ascii="Arial" w:hAnsi="Arial" w:cs="Arial"/>
                <w:sz w:val="20"/>
                <w:szCs w:val="20"/>
              </w:rPr>
              <w:t xml:space="preserve">). Expanding the brackets, writing every term over </w:t>
            </w:r>
            <w:proofErr w:type="spellStart"/>
            <w:r w:rsidR="0055417D" w:rsidRPr="005C66ED">
              <w:rPr>
                <w:rFonts w:ascii="Arial" w:hAnsi="Arial" w:cs="Arial"/>
                <w:i/>
                <w:sz w:val="20"/>
                <w:szCs w:val="20"/>
              </w:rPr>
              <w:t>δ</w:t>
            </w:r>
            <w:r w:rsidR="0055417D">
              <w:rPr>
                <w:rFonts w:ascii="Arial" w:hAnsi="Arial" w:cs="Arial"/>
                <w:i/>
                <w:sz w:val="20"/>
                <w:szCs w:val="20"/>
              </w:rPr>
              <w:t>x</w:t>
            </w:r>
            <w:proofErr w:type="spellEnd"/>
            <w:r w:rsidR="0055417D">
              <w:rPr>
                <w:rFonts w:ascii="Arial" w:hAnsi="Arial" w:cs="Arial"/>
                <w:i/>
                <w:sz w:val="20"/>
                <w:szCs w:val="20"/>
              </w:rPr>
              <w:t xml:space="preserve"> </w:t>
            </w:r>
            <w:r w:rsidR="0055417D" w:rsidRPr="005C66ED">
              <w:rPr>
                <w:rFonts w:ascii="Arial" w:hAnsi="Arial" w:cs="Arial"/>
                <w:sz w:val="20"/>
                <w:szCs w:val="20"/>
              </w:rPr>
              <w:t xml:space="preserve">and considering the limit as </w:t>
            </w:r>
            <w:proofErr w:type="spellStart"/>
            <w:r w:rsidR="0055417D" w:rsidRPr="005C66ED">
              <w:rPr>
                <w:rFonts w:ascii="Arial" w:hAnsi="Arial" w:cs="Arial"/>
                <w:i/>
                <w:sz w:val="20"/>
                <w:szCs w:val="20"/>
              </w:rPr>
              <w:t>δ</w:t>
            </w:r>
            <w:r w:rsidR="0055417D">
              <w:rPr>
                <w:rFonts w:ascii="Arial" w:hAnsi="Arial" w:cs="Arial"/>
                <w:i/>
                <w:sz w:val="20"/>
                <w:szCs w:val="20"/>
              </w:rPr>
              <w:t>x</w:t>
            </w:r>
            <w:proofErr w:type="spellEnd"/>
            <w:r w:rsidR="0055417D">
              <w:rPr>
                <w:rFonts w:ascii="Arial" w:hAnsi="Arial" w:cs="Arial"/>
                <w:i/>
                <w:sz w:val="20"/>
                <w:szCs w:val="20"/>
              </w:rPr>
              <w:t xml:space="preserve"> </w:t>
            </w:r>
            <w:r w:rsidR="0055417D" w:rsidRPr="005C66ED">
              <w:rPr>
                <w:rFonts w:ascii="Arial" w:hAnsi="Arial" w:cs="Arial"/>
                <w:sz w:val="20"/>
                <w:szCs w:val="20"/>
              </w:rPr>
              <w:t>-&gt; 0 leads to the product rule.</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The link below leads to three files of examples and worksheets on differentiation of products (log in for free download): </w:t>
            </w:r>
            <w:hyperlink r:id="rId175" w:history="1">
              <w:r w:rsidRPr="00BA60E4">
                <w:rPr>
                  <w:rStyle w:val="Hyperlink"/>
                  <w:rFonts w:ascii="Arial" w:hAnsi="Arial" w:cs="Arial"/>
                  <w:sz w:val="20"/>
                  <w:szCs w:val="20"/>
                </w:rPr>
                <w:t>https://www.tes.co.uk/teaching-resource/product-and-quotient-rules-6146838</w:t>
              </w:r>
            </w:hyperlink>
            <w:r>
              <w:rPr>
                <w:rFonts w:ascii="Arial" w:hAnsi="Arial" w:cs="Arial"/>
                <w:sz w:val="20"/>
                <w:szCs w:val="20"/>
              </w:rPr>
              <w:t xml:space="preserve"> </w:t>
            </w:r>
            <w:r w:rsidRPr="00C93A50">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Appropriate textbooks will have further examples. Try to introduce a variety of different types of functions (such as those in the previous section) and encourage learners to simplify their answers.</w:t>
            </w:r>
          </w:p>
          <w:p w:rsidR="0055417D" w:rsidRDefault="0055417D" w:rsidP="00873D7C">
            <w:pPr>
              <w:rPr>
                <w:rFonts w:ascii="Arial" w:hAnsi="Arial" w:cs="Arial"/>
                <w:b/>
                <w:sz w:val="20"/>
                <w:szCs w:val="20"/>
              </w:rPr>
            </w:pPr>
            <w:r>
              <w:rPr>
                <w:rFonts w:ascii="Arial" w:hAnsi="Arial" w:cs="Arial"/>
                <w:sz w:val="20"/>
                <w:szCs w:val="20"/>
              </w:rPr>
              <w:t xml:space="preserve">You could set learners the task of deriving the quotient rule by </w:t>
            </w:r>
            <w:proofErr w:type="gramStart"/>
            <w:r>
              <w:rPr>
                <w:rFonts w:ascii="Arial" w:hAnsi="Arial" w:cs="Arial"/>
                <w:sz w:val="20"/>
                <w:szCs w:val="20"/>
              </w:rPr>
              <w:t xml:space="preserve">differentiating </w:t>
            </w:r>
            <w:r w:rsidRPr="00426F37">
              <w:rPr>
                <w:rFonts w:ascii="Arial" w:hAnsi="Arial" w:cs="Arial"/>
                <w:position w:val="-24"/>
                <w:sz w:val="20"/>
                <w:szCs w:val="20"/>
              </w:rPr>
              <w:object w:dxaOrig="620" w:dyaOrig="620">
                <v:shape id="_x0000_i1093" type="#_x0000_t75" style="width:31pt;height:31pt" o:ole="">
                  <v:imagedata r:id="rId176" o:title=""/>
                </v:shape>
                <o:OLEObject Type="Embed" ProgID="Equation.DSMT4" ShapeID="_x0000_i1093" DrawAspect="Content" ObjectID="_1518852590" r:id="rId177"/>
              </w:object>
            </w:r>
            <w:r>
              <w:rPr>
                <w:rFonts w:ascii="Arial" w:hAnsi="Arial" w:cs="Arial"/>
                <w:sz w:val="20"/>
                <w:szCs w:val="20"/>
              </w:rPr>
              <w:t xml:space="preserve"> , where </w:t>
            </w:r>
            <w:r w:rsidRPr="00C8391C">
              <w:rPr>
                <w:rFonts w:ascii="Arial" w:hAnsi="Arial" w:cs="Arial"/>
                <w:position w:val="-6"/>
                <w:sz w:val="20"/>
                <w:szCs w:val="20"/>
              </w:rPr>
              <w:object w:dxaOrig="200" w:dyaOrig="220">
                <v:shape id="_x0000_i1094" type="#_x0000_t75" style="width:9.95pt;height:11.1pt" o:ole="">
                  <v:imagedata r:id="rId178" o:title=""/>
                </v:shape>
                <o:OLEObject Type="Embed" ProgID="Equation.DSMT4" ShapeID="_x0000_i1094" DrawAspect="Content" ObjectID="_1518852591" r:id="rId179"/>
              </w:object>
            </w:r>
            <w:r>
              <w:rPr>
                <w:rFonts w:ascii="Arial" w:hAnsi="Arial" w:cs="Arial"/>
                <w:sz w:val="20"/>
                <w:szCs w:val="20"/>
              </w:rPr>
              <w:t xml:space="preserve"> and </w:t>
            </w:r>
            <w:r w:rsidRPr="00C8391C">
              <w:rPr>
                <w:rFonts w:ascii="Arial" w:hAnsi="Arial" w:cs="Arial"/>
                <w:position w:val="-6"/>
                <w:sz w:val="20"/>
                <w:szCs w:val="20"/>
              </w:rPr>
              <w:object w:dxaOrig="180" w:dyaOrig="220">
                <v:shape id="_x0000_i1095" type="#_x0000_t75" style="width:8.85pt;height:11.1pt" o:ole="">
                  <v:imagedata r:id="rId180" o:title=""/>
                </v:shape>
                <o:OLEObject Type="Embed" ProgID="Equation.DSMT4" ShapeID="_x0000_i1095" DrawAspect="Content" ObjectID="_1518852592" r:id="rId181"/>
              </w:object>
            </w:r>
            <w:r>
              <w:rPr>
                <w:rFonts w:ascii="Arial" w:hAnsi="Arial" w:cs="Arial"/>
                <w:sz w:val="20"/>
                <w:szCs w:val="20"/>
              </w:rPr>
              <w:t xml:space="preserve"> are functions of </w:t>
            </w:r>
            <w:r w:rsidRPr="00426F37">
              <w:rPr>
                <w:rFonts w:ascii="Arial" w:hAnsi="Arial" w:cs="Arial"/>
                <w:position w:val="-6"/>
                <w:sz w:val="20"/>
                <w:szCs w:val="20"/>
              </w:rPr>
              <w:object w:dxaOrig="200" w:dyaOrig="220">
                <v:shape id="_x0000_i1096" type="#_x0000_t75" style="width:9.95pt;height:11.1pt" o:ole="">
                  <v:imagedata r:id="rId182" o:title=""/>
                </v:shape>
                <o:OLEObject Type="Embed" ProgID="Equation.DSMT4" ShapeID="_x0000_i1096" DrawAspect="Content" ObjectID="_1518852593" r:id="rId183"/>
              </w:object>
            </w:r>
            <w:r>
              <w:rPr>
                <w:rFonts w:ascii="Arial" w:hAnsi="Arial" w:cs="Arial"/>
                <w:sz w:val="20"/>
                <w:szCs w:val="20"/>
              </w:rPr>
              <w:t xml:space="preserve">, as a product </w:t>
            </w:r>
            <w:r w:rsidRPr="00426F37">
              <w:rPr>
                <w:rFonts w:ascii="Arial" w:hAnsi="Arial" w:cs="Arial"/>
                <w:position w:val="-10"/>
                <w:sz w:val="20"/>
                <w:szCs w:val="20"/>
              </w:rPr>
              <w:object w:dxaOrig="820" w:dyaOrig="360">
                <v:shape id="_x0000_i1097" type="#_x0000_t75" style="width:41pt;height:18.85pt" o:ole="">
                  <v:imagedata r:id="rId184" o:title=""/>
                </v:shape>
                <o:OLEObject Type="Embed" ProgID="Equation.DSMT4" ShapeID="_x0000_i1097" DrawAspect="Content" ObjectID="_1518852594" r:id="rId185"/>
              </w:object>
            </w:r>
            <w:r>
              <w:rPr>
                <w:rFonts w:ascii="Arial" w:hAnsi="Arial" w:cs="Arial"/>
                <w:sz w:val="20"/>
                <w:szCs w:val="20"/>
              </w:rPr>
              <w:t>, using the product rule.</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Ask learners to differentiate</w:t>
            </w:r>
            <w:r w:rsidRPr="006517B8">
              <w:rPr>
                <w:rFonts w:ascii="Arial" w:hAnsi="Arial" w:cs="Arial"/>
                <w:sz w:val="20"/>
                <w:szCs w:val="20"/>
              </w:rPr>
              <w:t xml:space="preserve"> </w:t>
            </w:r>
            <w:r w:rsidRPr="006517B8">
              <w:rPr>
                <w:rFonts w:ascii="Arial" w:hAnsi="Arial" w:cs="Arial"/>
                <w:b/>
                <w:position w:val="-10"/>
                <w:sz w:val="20"/>
                <w:szCs w:val="20"/>
              </w:rPr>
              <w:object w:dxaOrig="920" w:dyaOrig="300">
                <v:shape id="_x0000_i1098" type="#_x0000_t75" style="width:46.5pt;height:14.4pt" o:ole="">
                  <v:imagedata r:id="rId186" o:title=""/>
                </v:shape>
                <o:OLEObject Type="Embed" ProgID="Equation.DSMT4" ShapeID="_x0000_i1098" DrawAspect="Content" ObjectID="_1518852595" r:id="rId187"/>
              </w:object>
            </w:r>
            <w:r>
              <w:rPr>
                <w:rFonts w:ascii="Arial" w:hAnsi="Arial" w:cs="Arial"/>
                <w:sz w:val="20"/>
                <w:szCs w:val="20"/>
              </w:rPr>
              <w:t xml:space="preserve"> using</w:t>
            </w:r>
            <w:r w:rsidRPr="006517B8">
              <w:rPr>
                <w:rFonts w:ascii="Arial" w:hAnsi="Arial" w:cs="Arial"/>
                <w:sz w:val="20"/>
                <w:szCs w:val="20"/>
              </w:rPr>
              <w:t xml:space="preserve"> the quotient rule</w:t>
            </w:r>
            <w:r w:rsidRPr="00C93A50">
              <w:rPr>
                <w:rFonts w:ascii="Arial" w:hAnsi="Arial" w:cs="Arial"/>
                <w:sz w:val="20"/>
                <w:szCs w:val="20"/>
              </w:rPr>
              <w:t>.</w:t>
            </w:r>
          </w:p>
          <w:p w:rsidR="0055417D" w:rsidRDefault="0055417D" w:rsidP="00873D7C">
            <w:pPr>
              <w:rPr>
                <w:rFonts w:ascii="Arial" w:hAnsi="Arial" w:cs="Arial"/>
                <w:sz w:val="20"/>
                <w:szCs w:val="20"/>
              </w:rPr>
            </w:pPr>
          </w:p>
          <w:p w:rsidR="0055417D" w:rsidRPr="005F30A5" w:rsidRDefault="0055417D" w:rsidP="00873D7C">
            <w:pPr>
              <w:rPr>
                <w:rFonts w:ascii="Arial" w:hAnsi="Arial" w:cs="Arial"/>
                <w:b/>
                <w:sz w:val="20"/>
                <w:szCs w:val="20"/>
              </w:rPr>
            </w:pPr>
            <w:r>
              <w:rPr>
                <w:rFonts w:ascii="Arial" w:hAnsi="Arial" w:cs="Arial"/>
                <w:sz w:val="20"/>
                <w:szCs w:val="20"/>
              </w:rPr>
              <w:t xml:space="preserve">The link below gives three files which include examples/worksheets on differentiation of quotients (log in for free download): </w:t>
            </w:r>
            <w:hyperlink r:id="rId188" w:history="1">
              <w:r w:rsidRPr="00BA60E4">
                <w:rPr>
                  <w:rStyle w:val="Hyperlink"/>
                  <w:rFonts w:ascii="Arial" w:hAnsi="Arial" w:cs="Arial"/>
                  <w:sz w:val="20"/>
                  <w:szCs w:val="20"/>
                </w:rPr>
                <w:t>https://www.tes.co.uk/teaching-resource/product-and-quotient-rules-6146838</w:t>
              </w:r>
            </w:hyperlink>
            <w:r>
              <w:rPr>
                <w:rFonts w:ascii="Arial" w:hAnsi="Arial" w:cs="Arial"/>
                <w:sz w:val="20"/>
                <w:szCs w:val="20"/>
              </w:rPr>
              <w:t xml:space="preserve"> </w:t>
            </w:r>
            <w:r>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Appropriate textbooks will have further examples. Try to introduce a variety of different types of functions (such as those in the previous section) and encourage learners to simplify their answers.</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June 2014 paper 21, question 2</w:t>
            </w:r>
          </w:p>
          <w:p w:rsidR="0055417D" w:rsidRDefault="0055417D" w:rsidP="00873D7C">
            <w:pPr>
              <w:rPr>
                <w:rFonts w:ascii="Arial" w:hAnsi="Arial" w:cs="Arial"/>
                <w:sz w:val="20"/>
                <w:szCs w:val="20"/>
              </w:rPr>
            </w:pPr>
            <w:r>
              <w:rPr>
                <w:rFonts w:ascii="Arial" w:hAnsi="Arial" w:cs="Arial"/>
                <w:sz w:val="20"/>
                <w:szCs w:val="20"/>
              </w:rPr>
              <w:t>November 2014 paper 21, question 6(ii)</w:t>
            </w:r>
          </w:p>
          <w:p w:rsidR="0055417D" w:rsidRPr="003046BF" w:rsidRDefault="0055417D" w:rsidP="00873D7C">
            <w:pPr>
              <w:rPr>
                <w:rFonts w:ascii="Arial" w:hAnsi="Arial" w:cs="Arial"/>
                <w:sz w:val="20"/>
                <w:szCs w:val="20"/>
              </w:rPr>
            </w:pPr>
            <w:r>
              <w:rPr>
                <w:rFonts w:ascii="Arial" w:hAnsi="Arial" w:cs="Arial"/>
                <w:sz w:val="20"/>
                <w:szCs w:val="20"/>
              </w:rPr>
              <w:t>June 2013 paper 22, question 7(b)</w:t>
            </w:r>
          </w:p>
        </w:tc>
      </w:tr>
      <w:tr w:rsidR="0055417D" w:rsidRPr="003046BF" w:rsidTr="0055417D">
        <w:tc>
          <w:tcPr>
            <w:tcW w:w="4253" w:type="dxa"/>
          </w:tcPr>
          <w:p w:rsidR="0055417D" w:rsidRPr="0056167F"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Find and use the first derivative of a function which is defined parametrically or implicitly.</w:t>
            </w: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You can introduce the idea of parametric equations to learners by asking them to imagine two cars moving towards each other along different straight lines on the </w:t>
            </w:r>
            <w:r w:rsidRPr="00C93A50">
              <w:rPr>
                <w:rFonts w:ascii="Arial" w:hAnsi="Arial" w:cs="Arial"/>
                <w:i/>
                <w:sz w:val="20"/>
                <w:szCs w:val="20"/>
              </w:rPr>
              <w:t>x</w:t>
            </w:r>
            <w:r>
              <w:rPr>
                <w:rFonts w:ascii="Arial" w:hAnsi="Arial" w:cs="Arial"/>
                <w:sz w:val="20"/>
                <w:szCs w:val="20"/>
              </w:rPr>
              <w:t>-</w:t>
            </w:r>
            <w:r w:rsidRPr="00C93A50">
              <w:rPr>
                <w:rFonts w:ascii="Arial" w:hAnsi="Arial" w:cs="Arial"/>
                <w:i/>
                <w:sz w:val="20"/>
                <w:szCs w:val="20"/>
              </w:rPr>
              <w:t>y</w:t>
            </w:r>
            <w:r>
              <w:rPr>
                <w:rFonts w:ascii="Arial" w:hAnsi="Arial" w:cs="Arial"/>
                <w:sz w:val="20"/>
                <w:szCs w:val="20"/>
              </w:rPr>
              <w:t xml:space="preserve"> plane. You know their lines will intersect but how do </w:t>
            </w:r>
            <w:r>
              <w:rPr>
                <w:rFonts w:ascii="Arial" w:hAnsi="Arial" w:cs="Arial"/>
                <w:sz w:val="20"/>
                <w:szCs w:val="20"/>
              </w:rPr>
              <w:lastRenderedPageBreak/>
              <w:t xml:space="preserve">you know if the cars will collide or miss each other? You need to consider a third parameter (e.g. time), and express both </w:t>
            </w:r>
            <w:r w:rsidRPr="00DA7CA8">
              <w:rPr>
                <w:rFonts w:ascii="Arial" w:hAnsi="Arial" w:cs="Arial"/>
                <w:i/>
                <w:sz w:val="20"/>
                <w:szCs w:val="20"/>
              </w:rPr>
              <w:t>x</w:t>
            </w:r>
            <w:r>
              <w:rPr>
                <w:rFonts w:ascii="Arial" w:hAnsi="Arial" w:cs="Arial"/>
                <w:sz w:val="20"/>
                <w:szCs w:val="20"/>
              </w:rPr>
              <w:t xml:space="preserve"> and </w:t>
            </w:r>
            <w:r w:rsidRPr="00DA7CA8">
              <w:rPr>
                <w:rFonts w:ascii="Arial" w:hAnsi="Arial" w:cs="Arial"/>
                <w:i/>
                <w:sz w:val="20"/>
                <w:szCs w:val="20"/>
              </w:rPr>
              <w:t>y</w:t>
            </w:r>
            <w:r>
              <w:rPr>
                <w:rFonts w:ascii="Arial" w:hAnsi="Arial" w:cs="Arial"/>
                <w:sz w:val="20"/>
                <w:szCs w:val="20"/>
              </w:rPr>
              <w:t xml:space="preserve"> in terms of this parameter, in order to say whether or not there will be a collision.</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Then you can show learners some simple examples e.g.</w:t>
            </w:r>
            <w:r w:rsidRPr="00FB4103">
              <w:rPr>
                <w:rFonts w:ascii="Arial" w:hAnsi="Arial" w:cs="Arial"/>
                <w:position w:val="-10"/>
                <w:sz w:val="20"/>
                <w:szCs w:val="20"/>
              </w:rPr>
              <w:object w:dxaOrig="1760" w:dyaOrig="360">
                <v:shape id="_x0000_i1099" type="#_x0000_t75" style="width:87.5pt;height:18.85pt" o:ole="">
                  <v:imagedata r:id="rId189" o:title=""/>
                </v:shape>
                <o:OLEObject Type="Embed" ProgID="Equation.DSMT4" ShapeID="_x0000_i1099" DrawAspect="Content" ObjectID="_1518852596" r:id="rId190"/>
              </w:object>
            </w:r>
            <w:r>
              <w:rPr>
                <w:rFonts w:ascii="Arial" w:hAnsi="Arial" w:cs="Arial"/>
                <w:sz w:val="20"/>
                <w:szCs w:val="20"/>
              </w:rPr>
              <w:t xml:space="preserve"> and eliminate </w:t>
            </w:r>
            <w:r w:rsidRPr="00123412">
              <w:rPr>
                <w:rFonts w:ascii="Arial" w:hAnsi="Arial" w:cs="Arial"/>
                <w:i/>
                <w:sz w:val="20"/>
                <w:szCs w:val="20"/>
              </w:rPr>
              <w:t>t</w:t>
            </w:r>
            <w:r>
              <w:rPr>
                <w:rFonts w:ascii="Arial" w:hAnsi="Arial" w:cs="Arial"/>
                <w:sz w:val="20"/>
                <w:szCs w:val="20"/>
              </w:rPr>
              <w:t xml:space="preserve"> to obtain the Cartesian form of the curve.  A graph plotter may be useful.  Show that the gradient function may be obtained using the derivatives </w:t>
            </w:r>
            <w:r w:rsidRPr="00FB4103">
              <w:rPr>
                <w:rFonts w:ascii="Arial" w:hAnsi="Arial" w:cs="Arial"/>
                <w:position w:val="-24"/>
                <w:sz w:val="20"/>
                <w:szCs w:val="20"/>
              </w:rPr>
              <w:object w:dxaOrig="340" w:dyaOrig="620">
                <v:shape id="_x0000_i1100" type="#_x0000_t75" style="width:16.6pt;height:31pt" o:ole="">
                  <v:imagedata r:id="rId191" o:title=""/>
                </v:shape>
                <o:OLEObject Type="Embed" ProgID="Equation.DSMT4" ShapeID="_x0000_i1100" DrawAspect="Content" ObjectID="_1518852597" r:id="rId192"/>
              </w:object>
            </w:r>
            <w:r>
              <w:rPr>
                <w:rFonts w:ascii="Arial" w:hAnsi="Arial" w:cs="Arial"/>
                <w:sz w:val="20"/>
                <w:szCs w:val="20"/>
              </w:rPr>
              <w:t xml:space="preserve"> and </w:t>
            </w:r>
            <w:r w:rsidRPr="00FB4103">
              <w:rPr>
                <w:rFonts w:ascii="Arial" w:hAnsi="Arial" w:cs="Arial"/>
                <w:position w:val="-24"/>
                <w:sz w:val="20"/>
                <w:szCs w:val="20"/>
              </w:rPr>
              <w:object w:dxaOrig="340" w:dyaOrig="620">
                <v:shape id="_x0000_i1101" type="#_x0000_t75" style="width:16.6pt;height:31pt" o:ole="">
                  <v:imagedata r:id="rId193" o:title=""/>
                </v:shape>
                <o:OLEObject Type="Embed" ProgID="Equation.DSMT4" ShapeID="_x0000_i1101" DrawAspect="Content" ObjectID="_1518852598" r:id="rId194"/>
              </w:object>
            </w:r>
            <w:r>
              <w:rPr>
                <w:rFonts w:ascii="Arial" w:hAnsi="Arial" w:cs="Arial"/>
                <w:sz w:val="20"/>
                <w:szCs w:val="20"/>
              </w:rPr>
              <w:t xml:space="preserve"> together with the chain rule.  Extend the work to include parametric equations involving trigonometric functions e.g. </w:t>
            </w:r>
            <w:r w:rsidRPr="00FB4103">
              <w:rPr>
                <w:rFonts w:ascii="Arial" w:hAnsi="Arial" w:cs="Arial"/>
                <w:position w:val="-10"/>
                <w:sz w:val="20"/>
                <w:szCs w:val="20"/>
              </w:rPr>
              <w:object w:dxaOrig="2299" w:dyaOrig="320">
                <v:shape id="_x0000_i1102" type="#_x0000_t75" style="width:115.2pt;height:15.5pt" o:ole="">
                  <v:imagedata r:id="rId195" o:title=""/>
                </v:shape>
                <o:OLEObject Type="Embed" ProgID="Equation.DSMT4" ShapeID="_x0000_i1102" DrawAspect="Content" ObjectID="_1518852599" r:id="rId196"/>
              </w:object>
            </w:r>
            <w:r>
              <w:rPr>
                <w:rFonts w:ascii="Arial" w:hAnsi="Arial" w:cs="Arial"/>
                <w:sz w:val="20"/>
                <w:szCs w:val="20"/>
              </w:rPr>
              <w:t xml:space="preserve"> to help learners to consolidate their knowledge of trigonometric identities and differentiation of trigonometric functions.</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This link gives a clear and thorough treatment of the topic with worked examples. See 17.1 Cartesian and parametric equations and 17.4 Parametric differentiation: </w:t>
            </w:r>
            <w:hyperlink r:id="rId197" w:history="1">
              <w:r w:rsidRPr="00B1134F">
                <w:rPr>
                  <w:rStyle w:val="Hyperlink"/>
                  <w:rFonts w:ascii="Arial" w:hAnsi="Arial" w:cs="Arial"/>
                  <w:sz w:val="20"/>
                  <w:szCs w:val="20"/>
                </w:rPr>
                <w:t>http://www.cimt.plymouth.ac.uk/projects/mepres/alevel/pure_ch17.pdf</w:t>
              </w:r>
            </w:hyperlink>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 below provides a good overview of the topic (second derivatives are not required)</w:t>
            </w:r>
          </w:p>
          <w:p w:rsidR="0055417D" w:rsidRPr="00D87260" w:rsidRDefault="00CB257D" w:rsidP="00873D7C">
            <w:pPr>
              <w:rPr>
                <w:rFonts w:ascii="Arial" w:hAnsi="Arial" w:cs="Arial"/>
                <w:b/>
                <w:sz w:val="20"/>
                <w:szCs w:val="20"/>
              </w:rPr>
            </w:pPr>
            <w:hyperlink r:id="rId198" w:history="1">
              <w:r w:rsidR="0055417D" w:rsidRPr="00BA60E4">
                <w:rPr>
                  <w:rStyle w:val="Hyperlink"/>
                  <w:rFonts w:ascii="Arial" w:hAnsi="Arial" w:cs="Arial"/>
                  <w:sz w:val="20"/>
                  <w:szCs w:val="20"/>
                </w:rPr>
                <w:t>http://www.mathcentre.ac.uk/resources/uploaded/mc-ty-parametric-2009-1.pdf</w:t>
              </w:r>
            </w:hyperlink>
          </w:p>
          <w:p w:rsidR="0055417D" w:rsidRDefault="0055417D" w:rsidP="00873D7C">
            <w:pPr>
              <w:rPr>
                <w:rFonts w:ascii="Arial" w:hAnsi="Arial" w:cs="Arial"/>
                <w:b/>
                <w:sz w:val="20"/>
                <w:szCs w:val="20"/>
              </w:rPr>
            </w:pPr>
          </w:p>
          <w:p w:rsidR="0055417D" w:rsidRPr="00123412" w:rsidRDefault="0055417D" w:rsidP="00873D7C">
            <w:pPr>
              <w:rPr>
                <w:rFonts w:ascii="Arial" w:hAnsi="Arial" w:cs="Arial"/>
                <w:sz w:val="20"/>
                <w:szCs w:val="20"/>
              </w:rPr>
            </w:pPr>
            <w:r w:rsidRPr="00123412">
              <w:rPr>
                <w:rFonts w:ascii="Arial" w:hAnsi="Arial" w:cs="Arial"/>
                <w:sz w:val="20"/>
                <w:szCs w:val="20"/>
              </w:rPr>
              <w:t>As an extension, learners could investigate interesting curves expressed in parametric form using a graph plotter. There are many websites w</w:t>
            </w:r>
            <w:r>
              <w:rPr>
                <w:rFonts w:ascii="Arial" w:hAnsi="Arial" w:cs="Arial"/>
                <w:sz w:val="20"/>
                <w:szCs w:val="20"/>
              </w:rPr>
              <w:t>ith good examples, for instance this one gives a selection of equations.</w:t>
            </w:r>
          </w:p>
          <w:p w:rsidR="0055417D" w:rsidRPr="00123412" w:rsidRDefault="00CB257D" w:rsidP="00873D7C">
            <w:pPr>
              <w:rPr>
                <w:rFonts w:ascii="Arial" w:hAnsi="Arial" w:cs="Arial"/>
                <w:sz w:val="20"/>
                <w:szCs w:val="20"/>
              </w:rPr>
            </w:pPr>
            <w:hyperlink r:id="rId199" w:history="1">
              <w:r w:rsidR="0055417D" w:rsidRPr="00123412">
                <w:rPr>
                  <w:rStyle w:val="Hyperlink"/>
                  <w:rFonts w:ascii="Arial" w:hAnsi="Arial" w:cs="Arial"/>
                  <w:sz w:val="20"/>
                  <w:szCs w:val="20"/>
                </w:rPr>
                <w:t>https://cims.nyu.edu/~kiryl/Calculus/Section_9.1--</w:t>
              </w:r>
              <w:proofErr w:type="spellStart"/>
              <w:r w:rsidR="0055417D" w:rsidRPr="00123412">
                <w:rPr>
                  <w:rStyle w:val="Hyperlink"/>
                  <w:rFonts w:ascii="Arial" w:hAnsi="Arial" w:cs="Arial"/>
                  <w:sz w:val="20"/>
                  <w:szCs w:val="20"/>
                </w:rPr>
                <w:t>Parametric_Curves</w:t>
              </w:r>
              <w:proofErr w:type="spellEnd"/>
              <w:r w:rsidR="0055417D" w:rsidRPr="00123412">
                <w:rPr>
                  <w:rStyle w:val="Hyperlink"/>
                  <w:rFonts w:ascii="Arial" w:hAnsi="Arial" w:cs="Arial"/>
                  <w:sz w:val="20"/>
                  <w:szCs w:val="20"/>
                </w:rPr>
                <w:t>/Parametric_Curves.pdf</w:t>
              </w:r>
            </w:hyperlink>
          </w:p>
          <w:p w:rsidR="0055417D" w:rsidRPr="00123412" w:rsidRDefault="0055417D" w:rsidP="00873D7C">
            <w:pPr>
              <w:rPr>
                <w:rFonts w:ascii="Arial" w:hAnsi="Arial" w:cs="Arial"/>
                <w:sz w:val="20"/>
                <w:szCs w:val="20"/>
              </w:rPr>
            </w:pPr>
          </w:p>
          <w:p w:rsidR="0055417D" w:rsidRDefault="0055417D" w:rsidP="00873D7C">
            <w:pPr>
              <w:rPr>
                <w:rFonts w:ascii="Arial" w:hAnsi="Arial" w:cs="Arial"/>
                <w:sz w:val="20"/>
                <w:szCs w:val="20"/>
              </w:rPr>
            </w:pPr>
            <w:r w:rsidRPr="00475C3F">
              <w:rPr>
                <w:rFonts w:ascii="Arial" w:hAnsi="Arial" w:cs="Arial"/>
                <w:sz w:val="20"/>
                <w:szCs w:val="20"/>
              </w:rPr>
              <w:t>For implicit differentiation, start with the definition of implicit and explicit functions.</w:t>
            </w:r>
          </w:p>
          <w:p w:rsidR="0055417D" w:rsidRDefault="0055417D" w:rsidP="00873D7C">
            <w:pPr>
              <w:rPr>
                <w:rFonts w:ascii="Arial" w:hAnsi="Arial" w:cs="Arial"/>
                <w:sz w:val="20"/>
                <w:szCs w:val="20"/>
              </w:rPr>
            </w:pPr>
            <w:r>
              <w:rPr>
                <w:rFonts w:ascii="Arial" w:hAnsi="Arial" w:cs="Arial"/>
                <w:sz w:val="20"/>
                <w:szCs w:val="20"/>
              </w:rPr>
              <w:t>Ask learners to consider e.g.</w:t>
            </w:r>
            <w:r w:rsidRPr="00475C3F">
              <w:rPr>
                <w:rFonts w:ascii="Arial" w:hAnsi="Arial" w:cs="Arial"/>
                <w:position w:val="-10"/>
                <w:sz w:val="20"/>
                <w:szCs w:val="20"/>
              </w:rPr>
              <w:object w:dxaOrig="680" w:dyaOrig="360">
                <v:shape id="_x0000_i1103" type="#_x0000_t75" style="width:33.25pt;height:18.85pt" o:ole="">
                  <v:imagedata r:id="rId200" o:title=""/>
                </v:shape>
                <o:OLEObject Type="Embed" ProgID="Equation.DSMT4" ShapeID="_x0000_i1103" DrawAspect="Content" ObjectID="_1518852600" r:id="rId201"/>
              </w:object>
            </w:r>
            <w:r>
              <w:rPr>
                <w:rFonts w:ascii="Arial" w:hAnsi="Arial" w:cs="Arial"/>
                <w:sz w:val="20"/>
                <w:szCs w:val="20"/>
              </w:rPr>
              <w:t xml:space="preserve">, re-write it as </w:t>
            </w:r>
            <w:r w:rsidRPr="00475C3F">
              <w:rPr>
                <w:rFonts w:ascii="Arial" w:hAnsi="Arial" w:cs="Arial"/>
                <w:position w:val="-10"/>
                <w:sz w:val="20"/>
                <w:szCs w:val="20"/>
              </w:rPr>
              <w:object w:dxaOrig="680" w:dyaOrig="520">
                <v:shape id="_x0000_i1104" type="#_x0000_t75" style="width:34.35pt;height:25.5pt" o:ole="">
                  <v:imagedata r:id="rId202" o:title=""/>
                </v:shape>
                <o:OLEObject Type="Embed" ProgID="Equation.DSMT4" ShapeID="_x0000_i1104" DrawAspect="Content" ObjectID="_1518852601" r:id="rId203"/>
              </w:object>
            </w:r>
            <w:r>
              <w:rPr>
                <w:rFonts w:ascii="Arial" w:hAnsi="Arial" w:cs="Arial"/>
                <w:sz w:val="20"/>
                <w:szCs w:val="20"/>
              </w:rPr>
              <w:t xml:space="preserve"> then differentiate to </w:t>
            </w:r>
            <w:proofErr w:type="gramStart"/>
            <w:r>
              <w:rPr>
                <w:rFonts w:ascii="Arial" w:hAnsi="Arial" w:cs="Arial"/>
                <w:sz w:val="20"/>
                <w:szCs w:val="20"/>
              </w:rPr>
              <w:t xml:space="preserve">obtain </w:t>
            </w:r>
            <w:proofErr w:type="gramEnd"/>
            <w:r w:rsidRPr="00475C3F">
              <w:rPr>
                <w:rFonts w:ascii="Arial" w:hAnsi="Arial" w:cs="Arial"/>
                <w:position w:val="-24"/>
                <w:sz w:val="20"/>
                <w:szCs w:val="20"/>
              </w:rPr>
              <w:object w:dxaOrig="1080" w:dyaOrig="660">
                <v:shape id="_x0000_i1105" type="#_x0000_t75" style="width:54.3pt;height:32.1pt" o:ole="">
                  <v:imagedata r:id="rId204" o:title=""/>
                </v:shape>
                <o:OLEObject Type="Embed" ProgID="Equation.DSMT4" ShapeID="_x0000_i1105" DrawAspect="Content" ObjectID="_1518852602" r:id="rId205"/>
              </w:object>
            </w:r>
            <w:r>
              <w:rPr>
                <w:rFonts w:ascii="Arial" w:hAnsi="Arial" w:cs="Arial"/>
                <w:sz w:val="20"/>
                <w:szCs w:val="20"/>
              </w:rPr>
              <w:t xml:space="preserve">. They can re-write this as </w:t>
            </w:r>
            <w:r w:rsidRPr="00475C3F">
              <w:rPr>
                <w:rFonts w:ascii="Arial" w:hAnsi="Arial" w:cs="Arial"/>
                <w:position w:val="-28"/>
                <w:sz w:val="20"/>
                <w:szCs w:val="20"/>
              </w:rPr>
              <w:object w:dxaOrig="880" w:dyaOrig="660">
                <v:shape id="_x0000_i1106" type="#_x0000_t75" style="width:44.3pt;height:32.1pt" o:ole="">
                  <v:imagedata r:id="rId206" o:title=""/>
                </v:shape>
                <o:OLEObject Type="Embed" ProgID="Equation.DSMT4" ShapeID="_x0000_i1106" DrawAspect="Content" ObjectID="_1518852603" r:id="rId207"/>
              </w:object>
            </w:r>
            <w:r>
              <w:rPr>
                <w:rFonts w:ascii="Arial" w:hAnsi="Arial" w:cs="Arial"/>
                <w:sz w:val="20"/>
                <w:szCs w:val="20"/>
              </w:rPr>
              <w:t xml:space="preserve"> leading to the statement </w:t>
            </w:r>
            <w:r w:rsidRPr="00475C3F">
              <w:rPr>
                <w:rFonts w:ascii="Arial" w:hAnsi="Arial" w:cs="Arial"/>
                <w:position w:val="-24"/>
                <w:sz w:val="20"/>
                <w:szCs w:val="20"/>
              </w:rPr>
              <w:object w:dxaOrig="1020" w:dyaOrig="620">
                <v:shape id="_x0000_i1107" type="#_x0000_t75" style="width:50.95pt;height:31pt" o:ole="">
                  <v:imagedata r:id="rId208" o:title=""/>
                </v:shape>
                <o:OLEObject Type="Embed" ProgID="Equation.DSMT4" ShapeID="_x0000_i1107" DrawAspect="Content" ObjectID="_1518852604" r:id="rId209"/>
              </w:object>
            </w:r>
            <w:r>
              <w:rPr>
                <w:rFonts w:ascii="Arial" w:hAnsi="Arial" w:cs="Arial"/>
                <w:sz w:val="20"/>
                <w:szCs w:val="20"/>
              </w:rPr>
              <w:t xml:space="preserve"> Repeat this exercise with several similar examples (powers of </w:t>
            </w:r>
            <w:r w:rsidRPr="00807B0B">
              <w:rPr>
                <w:rFonts w:ascii="Arial" w:hAnsi="Arial" w:cs="Arial"/>
                <w:i/>
                <w:sz w:val="20"/>
                <w:szCs w:val="20"/>
              </w:rPr>
              <w:t>y</w:t>
            </w:r>
            <w:r>
              <w:rPr>
                <w:rFonts w:ascii="Arial" w:hAnsi="Arial" w:cs="Arial"/>
                <w:sz w:val="20"/>
                <w:szCs w:val="20"/>
              </w:rPr>
              <w:t>) so that learners can identify a pattern. This exercise could be done with the whole class or with groups.</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Show learners terms of various types: they now know how to differentiate powers of </w:t>
            </w:r>
            <w:r w:rsidRPr="00807B0B">
              <w:rPr>
                <w:rFonts w:ascii="Arial" w:hAnsi="Arial" w:cs="Arial"/>
                <w:i/>
                <w:sz w:val="20"/>
                <w:szCs w:val="20"/>
              </w:rPr>
              <w:t>x</w:t>
            </w:r>
            <w:r>
              <w:rPr>
                <w:rFonts w:ascii="Arial" w:hAnsi="Arial" w:cs="Arial"/>
                <w:sz w:val="20"/>
                <w:szCs w:val="20"/>
              </w:rPr>
              <w:t xml:space="preserve"> or </w:t>
            </w:r>
            <w:r w:rsidRPr="00807B0B">
              <w:rPr>
                <w:rFonts w:ascii="Arial" w:hAnsi="Arial" w:cs="Arial"/>
                <w:i/>
                <w:sz w:val="20"/>
                <w:szCs w:val="20"/>
              </w:rPr>
              <w:t>y</w:t>
            </w:r>
            <w:r>
              <w:rPr>
                <w:rFonts w:ascii="Arial" w:hAnsi="Arial" w:cs="Arial"/>
                <w:sz w:val="20"/>
                <w:szCs w:val="20"/>
              </w:rPr>
              <w:t xml:space="preserve"> with respect to </w:t>
            </w:r>
            <w:r w:rsidRPr="00807B0B">
              <w:rPr>
                <w:rFonts w:ascii="Arial" w:hAnsi="Arial" w:cs="Arial"/>
                <w:i/>
                <w:sz w:val="20"/>
                <w:szCs w:val="20"/>
              </w:rPr>
              <w:t>x</w:t>
            </w:r>
            <w:r>
              <w:rPr>
                <w:rFonts w:ascii="Arial" w:hAnsi="Arial" w:cs="Arial"/>
                <w:sz w:val="20"/>
                <w:szCs w:val="20"/>
              </w:rPr>
              <w:t xml:space="preserve">. You can introduce the idea of a product term by asking them to differentiate equations such </w:t>
            </w:r>
            <w:proofErr w:type="gramStart"/>
            <w:r>
              <w:rPr>
                <w:rFonts w:ascii="Arial" w:hAnsi="Arial" w:cs="Arial"/>
                <w:sz w:val="20"/>
                <w:szCs w:val="20"/>
              </w:rPr>
              <w:t xml:space="preserve">as </w:t>
            </w:r>
            <w:r w:rsidRPr="00E129D4">
              <w:rPr>
                <w:rFonts w:ascii="Arial" w:hAnsi="Arial" w:cs="Arial"/>
                <w:position w:val="-10"/>
                <w:sz w:val="20"/>
                <w:szCs w:val="20"/>
              </w:rPr>
              <w:object w:dxaOrig="680" w:dyaOrig="260">
                <v:shape id="_x0000_i1108" type="#_x0000_t75" style="width:34.35pt;height:13.3pt" o:ole="">
                  <v:imagedata r:id="rId210" o:title=""/>
                </v:shape>
                <o:OLEObject Type="Embed" ProgID="Equation.DSMT4" ShapeID="_x0000_i1108" DrawAspect="Content" ObjectID="_1518852605" r:id="rId211"/>
              </w:object>
            </w:r>
            <w:r>
              <w:rPr>
                <w:rFonts w:ascii="Arial" w:hAnsi="Arial" w:cs="Arial"/>
                <w:sz w:val="20"/>
                <w:szCs w:val="20"/>
              </w:rPr>
              <w:t xml:space="preserve"> , </w:t>
            </w:r>
            <w:r w:rsidRPr="00E129D4">
              <w:rPr>
                <w:rFonts w:ascii="Arial" w:hAnsi="Arial" w:cs="Arial"/>
                <w:position w:val="-10"/>
                <w:sz w:val="20"/>
                <w:szCs w:val="20"/>
              </w:rPr>
              <w:object w:dxaOrig="880" w:dyaOrig="360">
                <v:shape id="_x0000_i1109" type="#_x0000_t75" style="width:44.3pt;height:18.85pt" o:ole="">
                  <v:imagedata r:id="rId212" o:title=""/>
                </v:shape>
                <o:OLEObject Type="Embed" ProgID="Equation.DSMT4" ShapeID="_x0000_i1109" DrawAspect="Content" ObjectID="_1518852606" r:id="rId213"/>
              </w:object>
            </w:r>
            <w:r>
              <w:rPr>
                <w:rFonts w:ascii="Arial" w:hAnsi="Arial" w:cs="Arial"/>
                <w:sz w:val="20"/>
                <w:szCs w:val="20"/>
              </w:rPr>
              <w:t xml:space="preserve"> </w:t>
            </w:r>
            <w:r>
              <w:rPr>
                <w:rFonts w:ascii="Arial" w:hAnsi="Arial" w:cs="Arial"/>
                <w:sz w:val="20"/>
                <w:szCs w:val="20"/>
              </w:rPr>
              <w:lastRenderedPageBreak/>
              <w:t xml:space="preserve">implicitly using the product rule and by rearranging them and differentiating </w:t>
            </w:r>
            <w:r w:rsidRPr="005C66ED">
              <w:rPr>
                <w:rFonts w:ascii="Arial" w:hAnsi="Arial" w:cs="Arial"/>
                <w:i/>
                <w:sz w:val="20"/>
                <w:szCs w:val="20"/>
              </w:rPr>
              <w:t>y</w:t>
            </w:r>
            <w:r>
              <w:rPr>
                <w:rFonts w:ascii="Arial" w:hAnsi="Arial" w:cs="Arial"/>
                <w:sz w:val="20"/>
                <w:szCs w:val="20"/>
              </w:rPr>
              <w:t xml:space="preserve"> with respect to </w:t>
            </w:r>
            <w:r w:rsidRPr="005C66ED">
              <w:rPr>
                <w:rFonts w:ascii="Arial" w:hAnsi="Arial" w:cs="Arial"/>
                <w:i/>
                <w:sz w:val="20"/>
                <w:szCs w:val="20"/>
              </w:rPr>
              <w:t>x</w:t>
            </w:r>
            <w:r>
              <w:rPr>
                <w:rFonts w:ascii="Arial" w:hAnsi="Arial" w:cs="Arial"/>
                <w:sz w:val="20"/>
                <w:szCs w:val="20"/>
              </w:rPr>
              <w:t>.</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You can now ask learners to work through an equation from left to right and differentiate it implicitly without rearranging it first. (It is a good idea to give them equations which cannot be rearranged to prevent this.)</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links below provide useful examples or worksheets:</w:t>
            </w:r>
          </w:p>
          <w:p w:rsidR="0055417D" w:rsidRPr="00E129D4" w:rsidRDefault="00CB257D" w:rsidP="00873D7C">
            <w:pPr>
              <w:rPr>
                <w:rFonts w:ascii="Arial" w:hAnsi="Arial" w:cs="Arial"/>
                <w:b/>
                <w:sz w:val="20"/>
                <w:szCs w:val="20"/>
              </w:rPr>
            </w:pPr>
            <w:hyperlink r:id="rId214" w:history="1">
              <w:r w:rsidR="0055417D" w:rsidRPr="00BA60E4">
                <w:rPr>
                  <w:rStyle w:val="Hyperlink"/>
                  <w:rFonts w:ascii="Arial" w:hAnsi="Arial" w:cs="Arial"/>
                  <w:sz w:val="20"/>
                  <w:szCs w:val="20"/>
                </w:rPr>
                <w:t>https://www.khanacademy.org/math/differential-calculus/taking-derivatives/implicit_differentiation/v/implicit-derivative-of-x-y-2-x-y-1</w:t>
              </w:r>
            </w:hyperlink>
          </w:p>
          <w:p w:rsidR="0055417D" w:rsidRDefault="00CB257D" w:rsidP="00873D7C">
            <w:pPr>
              <w:rPr>
                <w:rFonts w:ascii="Arial" w:hAnsi="Arial" w:cs="Arial"/>
                <w:sz w:val="20"/>
                <w:szCs w:val="20"/>
              </w:rPr>
            </w:pPr>
            <w:hyperlink r:id="rId215" w:history="1">
              <w:r w:rsidR="0055417D" w:rsidRPr="00BA60E4">
                <w:rPr>
                  <w:rStyle w:val="Hyperlink"/>
                  <w:rFonts w:ascii="Arial" w:hAnsi="Arial" w:cs="Arial"/>
                  <w:sz w:val="20"/>
                  <w:szCs w:val="20"/>
                </w:rPr>
                <w:t>http://www.intmath.com/differentiation/8-derivative-implicit-function.php</w:t>
              </w:r>
            </w:hyperlink>
          </w:p>
          <w:p w:rsidR="0055417D" w:rsidRDefault="00CB257D" w:rsidP="00873D7C">
            <w:pPr>
              <w:rPr>
                <w:rFonts w:ascii="Arial" w:hAnsi="Arial" w:cs="Arial"/>
                <w:b/>
                <w:sz w:val="20"/>
                <w:szCs w:val="20"/>
              </w:rPr>
            </w:pPr>
            <w:hyperlink r:id="rId216" w:history="1">
              <w:r w:rsidR="0055417D" w:rsidRPr="00BA60E4">
                <w:rPr>
                  <w:rStyle w:val="Hyperlink"/>
                  <w:rFonts w:ascii="Arial" w:hAnsi="Arial" w:cs="Arial"/>
                  <w:sz w:val="20"/>
                  <w:szCs w:val="20"/>
                </w:rPr>
                <w:t>http://cdn.kutasoftware.com/Worksheets/Calc/03%20-%20Implicit%20Differentiation.pdf</w:t>
              </w:r>
            </w:hyperlink>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June 2014 paper 21, question 7</w:t>
            </w:r>
          </w:p>
          <w:p w:rsidR="0055417D" w:rsidRDefault="0055417D" w:rsidP="00873D7C">
            <w:pPr>
              <w:rPr>
                <w:rFonts w:ascii="Arial" w:hAnsi="Arial" w:cs="Arial"/>
                <w:sz w:val="20"/>
                <w:szCs w:val="20"/>
              </w:rPr>
            </w:pPr>
            <w:r>
              <w:rPr>
                <w:rFonts w:ascii="Arial" w:hAnsi="Arial" w:cs="Arial"/>
                <w:sz w:val="20"/>
                <w:szCs w:val="20"/>
              </w:rPr>
              <w:t>June 2014 paper 22, question 4</w:t>
            </w:r>
          </w:p>
          <w:p w:rsidR="0055417D" w:rsidRDefault="0055417D" w:rsidP="00873D7C">
            <w:pPr>
              <w:rPr>
                <w:rFonts w:ascii="Arial" w:hAnsi="Arial" w:cs="Arial"/>
                <w:sz w:val="20"/>
                <w:szCs w:val="20"/>
              </w:rPr>
            </w:pPr>
            <w:r>
              <w:rPr>
                <w:rFonts w:ascii="Arial" w:hAnsi="Arial" w:cs="Arial"/>
                <w:sz w:val="20"/>
                <w:szCs w:val="20"/>
              </w:rPr>
              <w:t>November 2014, paper 21, question 4(ii)</w:t>
            </w:r>
          </w:p>
          <w:p w:rsidR="0055417D" w:rsidRDefault="0055417D" w:rsidP="00873D7C">
            <w:pPr>
              <w:rPr>
                <w:rFonts w:ascii="Arial" w:hAnsi="Arial" w:cs="Arial"/>
                <w:sz w:val="20"/>
                <w:szCs w:val="20"/>
              </w:rPr>
            </w:pPr>
            <w:r>
              <w:rPr>
                <w:rFonts w:ascii="Arial" w:hAnsi="Arial" w:cs="Arial"/>
                <w:sz w:val="20"/>
                <w:szCs w:val="20"/>
              </w:rPr>
              <w:t>November 2014 paper 22, question 3</w:t>
            </w:r>
          </w:p>
          <w:p w:rsidR="0055417D" w:rsidRDefault="0055417D" w:rsidP="00873D7C">
            <w:pPr>
              <w:rPr>
                <w:rFonts w:ascii="Arial" w:hAnsi="Arial" w:cs="Arial"/>
                <w:sz w:val="20"/>
                <w:szCs w:val="20"/>
              </w:rPr>
            </w:pPr>
            <w:r>
              <w:rPr>
                <w:rFonts w:ascii="Arial" w:hAnsi="Arial" w:cs="Arial"/>
                <w:sz w:val="20"/>
                <w:szCs w:val="20"/>
              </w:rPr>
              <w:t>June 2013 paper 21, question 5</w:t>
            </w:r>
          </w:p>
          <w:p w:rsidR="0055417D" w:rsidRPr="003046BF" w:rsidRDefault="0055417D" w:rsidP="00873D7C">
            <w:pPr>
              <w:rPr>
                <w:rFonts w:ascii="Arial" w:hAnsi="Arial" w:cs="Arial"/>
                <w:sz w:val="20"/>
                <w:szCs w:val="20"/>
              </w:rPr>
            </w:pPr>
            <w:r>
              <w:rPr>
                <w:rFonts w:ascii="Arial" w:hAnsi="Arial" w:cs="Arial"/>
                <w:sz w:val="20"/>
                <w:szCs w:val="20"/>
              </w:rPr>
              <w:t>June 2013 paper 22, question 5</w:t>
            </w:r>
          </w:p>
        </w:tc>
      </w:tr>
    </w:tbl>
    <w:p w:rsidR="00554812" w:rsidRDefault="00554812" w:rsidP="00B434C1">
      <w:pPr>
        <w:ind w:left="-567" w:right="43"/>
        <w:rPr>
          <w:rFonts w:ascii="Arial" w:hAnsi="Arial" w:cs="Arial"/>
          <w:color w:val="FFFFFF"/>
          <w:sz w:val="20"/>
          <w:szCs w:val="20"/>
        </w:rPr>
      </w:pPr>
    </w:p>
    <w:p w:rsidR="0055417D" w:rsidRDefault="0055417D" w:rsidP="00B434C1">
      <w:pPr>
        <w:ind w:left="-567" w:right="43"/>
        <w:rPr>
          <w:rFonts w:ascii="Arial" w:hAnsi="Arial" w:cs="Arial"/>
          <w:color w:val="FFFFFF"/>
          <w:sz w:val="20"/>
          <w:szCs w:val="20"/>
        </w:rPr>
      </w:pPr>
    </w:p>
    <w:p w:rsidR="0055417D" w:rsidRPr="00A33EB6" w:rsidRDefault="0055417D"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8" w:name="_Toc444265046"/>
    <w:p w:rsidR="00554812" w:rsidRPr="0055417D" w:rsidRDefault="0055417D" w:rsidP="0055417D">
      <w:pPr>
        <w:pStyle w:val="Heading1"/>
        <w:numPr>
          <w:ilvl w:val="0"/>
          <w:numId w:val="17"/>
        </w:numPr>
      </w:pPr>
      <w:r w:rsidRPr="0055417D">
        <w:lastRenderedPageBreak/>
        <w:fldChar w:fldCharType="begin"/>
      </w:r>
      <w:r w:rsidRPr="0055417D">
        <w:instrText xml:space="preserve"> HYPERLINK  \l "_Contents" </w:instrText>
      </w:r>
      <w:r w:rsidRPr="0055417D">
        <w:fldChar w:fldCharType="separate"/>
      </w:r>
      <w:r w:rsidRPr="0055417D">
        <w:rPr>
          <w:rStyle w:val="Hyperlink"/>
          <w:color w:val="C30045"/>
          <w:u w:val="none"/>
        </w:rPr>
        <w:t>Integration</w:t>
      </w:r>
      <w:bookmarkEnd w:id="8"/>
      <w:r w:rsidRPr="0055417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253"/>
        <w:gridCol w:w="10348"/>
      </w:tblGrid>
      <w:tr w:rsidR="0055417D" w:rsidRPr="003046BF" w:rsidTr="0055417D">
        <w:trPr>
          <w:tblHeader/>
        </w:trPr>
        <w:tc>
          <w:tcPr>
            <w:tcW w:w="4253"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348"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Extend the idea of ‘reverse differentiation’ to include the integration of </w:t>
            </w:r>
            <w:r w:rsidRPr="0056167F">
              <w:rPr>
                <w:rFonts w:ascii="UniversLTStd-Light" w:hAnsi="UniversLTStd-Light" w:cs="UniversLTStd-Light"/>
                <w:position w:val="-6"/>
                <w:sz w:val="20"/>
                <w:szCs w:val="20"/>
                <w:lang w:eastAsia="en-GB"/>
              </w:rPr>
              <w:object w:dxaOrig="499" w:dyaOrig="320">
                <v:shape id="_x0000_i1110" type="#_x0000_t75" style="width:25.5pt;height:15.5pt" o:ole="">
                  <v:imagedata r:id="rId217" o:title=""/>
                </v:shape>
                <o:OLEObject Type="Embed" ProgID="Equation.3" ShapeID="_x0000_i1110" DrawAspect="Content" ObjectID="_1518852607" r:id="rId218"/>
              </w:object>
            </w:r>
            <w:r>
              <w:rPr>
                <w:rFonts w:ascii="UniversLTStd-Light" w:hAnsi="UniversLTStd-Light" w:cs="UniversLTStd-Light"/>
                <w:sz w:val="20"/>
                <w:szCs w:val="20"/>
                <w:lang w:eastAsia="en-GB"/>
              </w:rPr>
              <w:t xml:space="preserve">, </w:t>
            </w:r>
            <w:r w:rsidRPr="0056167F">
              <w:rPr>
                <w:rFonts w:ascii="UniversLTStd-Light" w:hAnsi="UniversLTStd-Light" w:cs="UniversLTStd-Light"/>
                <w:position w:val="-22"/>
                <w:sz w:val="20"/>
                <w:szCs w:val="20"/>
                <w:lang w:eastAsia="en-GB"/>
              </w:rPr>
              <w:object w:dxaOrig="660" w:dyaOrig="580">
                <v:shape id="_x0000_i1111" type="#_x0000_t75" style="width:32.1pt;height:28.8pt" o:ole="">
                  <v:imagedata r:id="rId219" o:title=""/>
                </v:shape>
                <o:OLEObject Type="Embed" ProgID="Equation.3" ShapeID="_x0000_i1111" DrawAspect="Content" ObjectID="_1518852608" r:id="rId220"/>
              </w:object>
            </w:r>
            <w:r>
              <w:rPr>
                <w:rFonts w:ascii="UniversLTStd-Light" w:hAnsi="UniversLTStd-Light" w:cs="UniversLTStd-Light"/>
                <w:sz w:val="20"/>
                <w:szCs w:val="20"/>
                <w:lang w:eastAsia="en-GB"/>
              </w:rPr>
              <w:t xml:space="preserve">, </w:t>
            </w:r>
            <w:r w:rsidRPr="0056167F">
              <w:rPr>
                <w:rFonts w:ascii="UniversLTStd-Light" w:hAnsi="UniversLTStd-Light" w:cs="UniversLTStd-Light"/>
                <w:position w:val="-10"/>
                <w:sz w:val="20"/>
                <w:szCs w:val="20"/>
                <w:lang w:eastAsia="en-GB"/>
              </w:rPr>
              <w:object w:dxaOrig="999" w:dyaOrig="320">
                <v:shape id="_x0000_i1112" type="#_x0000_t75" style="width:50.95pt;height:15.5pt" o:ole="">
                  <v:imagedata r:id="rId221" o:title=""/>
                </v:shape>
                <o:OLEObject Type="Embed" ProgID="Equation.3" ShapeID="_x0000_i1112" DrawAspect="Content" ObjectID="_1518852609" r:id="rId222"/>
              </w:object>
            </w:r>
            <w:r>
              <w:rPr>
                <w:rFonts w:ascii="UniversLTStd-Light" w:hAnsi="UniversLTStd-Light" w:cs="UniversLTStd-Light"/>
                <w:sz w:val="20"/>
                <w:szCs w:val="20"/>
                <w:lang w:eastAsia="en-GB"/>
              </w:rPr>
              <w:t xml:space="preserve">, </w:t>
            </w:r>
            <w:r w:rsidRPr="0056167F">
              <w:rPr>
                <w:rFonts w:ascii="UniversLTStd-Light" w:hAnsi="UniversLTStd-Light" w:cs="UniversLTStd-Light"/>
                <w:position w:val="-10"/>
                <w:sz w:val="20"/>
                <w:szCs w:val="20"/>
                <w:lang w:eastAsia="en-GB"/>
              </w:rPr>
              <w:object w:dxaOrig="1040" w:dyaOrig="320">
                <v:shape id="_x0000_i1113" type="#_x0000_t75" style="width:52.05pt;height:15.5pt" o:ole="">
                  <v:imagedata r:id="rId223" o:title=""/>
                </v:shape>
                <o:OLEObject Type="Embed" ProgID="Equation.3" ShapeID="_x0000_i1113" DrawAspect="Content" ObjectID="_1518852610" r:id="rId224"/>
              </w:object>
            </w:r>
            <w:r>
              <w:rPr>
                <w:rFonts w:ascii="UniversLTStd-Light" w:hAnsi="UniversLTStd-Light" w:cs="UniversLTStd-Light"/>
                <w:sz w:val="20"/>
                <w:szCs w:val="20"/>
                <w:lang w:eastAsia="en-GB"/>
              </w:rPr>
              <w:t xml:space="preserve"> and </w:t>
            </w:r>
            <w:r w:rsidRPr="0056167F">
              <w:rPr>
                <w:rFonts w:ascii="UniversLTStd-Light" w:hAnsi="UniversLTStd-Light" w:cs="UniversLTStd-Light"/>
                <w:position w:val="-10"/>
                <w:sz w:val="20"/>
                <w:szCs w:val="20"/>
                <w:lang w:eastAsia="en-GB"/>
              </w:rPr>
              <w:object w:dxaOrig="1140" w:dyaOrig="360">
                <v:shape id="_x0000_i1114" type="#_x0000_t75" style="width:57.6pt;height:18.85pt" o:ole="">
                  <v:imagedata r:id="rId225" o:title=""/>
                </v:shape>
                <o:OLEObject Type="Embed" ProgID="Equation.3" ShapeID="_x0000_i1114" DrawAspect="Content" ObjectID="_1518852611" r:id="rId226"/>
              </w:object>
            </w:r>
          </w:p>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w:t>
            </w:r>
            <w:proofErr w:type="gramStart"/>
            <w:r>
              <w:rPr>
                <w:rFonts w:ascii="UniversLTStd-Light" w:hAnsi="UniversLTStd-Light" w:cs="UniversLTStd-Light"/>
                <w:sz w:val="20"/>
                <w:szCs w:val="20"/>
                <w:lang w:eastAsia="en-GB"/>
              </w:rPr>
              <w:t>knowledge</w:t>
            </w:r>
            <w:proofErr w:type="gramEnd"/>
            <w:r>
              <w:rPr>
                <w:rFonts w:ascii="UniversLTStd-Light" w:hAnsi="UniversLTStd-Light" w:cs="UniversLTStd-Light"/>
                <w:sz w:val="20"/>
                <w:szCs w:val="20"/>
                <w:lang w:eastAsia="en-GB"/>
              </w:rPr>
              <w:t xml:space="preserve"> of the general method of integration by substitution is not required).</w:t>
            </w: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Start with a quick review of integration from unit P1, perhaps as a question and answer session with learners writing on mini whiteboards and holding up their responses. This will enable you to assess all learners’ understanding before moving on to examples in this section.</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You could divide learners into groups and give them sets of expressions to integrate. Ask them to consider what would need to be differentiated to obtain the given expression, then to work out some general principles.</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The following link provides a good approach for integration involving logarithmic functions.  Some of the examples may be beyond the range of this syllabus.</w:t>
            </w:r>
          </w:p>
          <w:p w:rsidR="0055417D" w:rsidRDefault="00CB257D" w:rsidP="00873D7C">
            <w:pPr>
              <w:rPr>
                <w:rFonts w:ascii="Arial" w:hAnsi="Arial" w:cs="Arial"/>
                <w:sz w:val="20"/>
                <w:szCs w:val="20"/>
              </w:rPr>
            </w:pPr>
            <w:hyperlink r:id="rId227" w:history="1">
              <w:r w:rsidR="0055417D" w:rsidRPr="00DE664A">
                <w:rPr>
                  <w:rStyle w:val="Hyperlink"/>
                  <w:rFonts w:ascii="Arial" w:hAnsi="Arial" w:cs="Arial"/>
                  <w:sz w:val="20"/>
                  <w:szCs w:val="20"/>
                </w:rPr>
                <w:t>http://www.mathcentre.ac.uk/resources/uploaded/mc-ty-inttologs-2009-1.pdf</w:t>
              </w:r>
            </w:hyperlink>
            <w:r w:rsidR="0055417D">
              <w:rPr>
                <w:rFonts w:ascii="Arial" w:hAnsi="Arial" w:cs="Arial"/>
                <w:sz w:val="20"/>
                <w:szCs w:val="20"/>
              </w:rPr>
              <w:t xml:space="preserve"> </w:t>
            </w:r>
            <w:r w:rsidR="0055417D" w:rsidRPr="00287C2C">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Textbooks will include exercises on integrating all of these types of function, including finding areas. </w:t>
            </w:r>
            <w:r w:rsidRPr="00287C2C">
              <w:rPr>
                <w:rFonts w:ascii="Arial" w:hAnsi="Arial" w:cs="Arial"/>
                <w:b/>
                <w:sz w:val="20"/>
                <w:szCs w:val="20"/>
              </w:rPr>
              <w:t>(I)</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r>
              <w:rPr>
                <w:rFonts w:ascii="Arial" w:hAnsi="Arial" w:cs="Arial"/>
                <w:b/>
                <w:sz w:val="20"/>
                <w:szCs w:val="20"/>
              </w:rPr>
              <w:t xml:space="preserve"> </w:t>
            </w:r>
          </w:p>
          <w:p w:rsidR="0055417D" w:rsidRDefault="0055417D" w:rsidP="00873D7C">
            <w:pPr>
              <w:rPr>
                <w:rFonts w:ascii="Arial" w:hAnsi="Arial" w:cs="Arial"/>
                <w:sz w:val="20"/>
                <w:szCs w:val="20"/>
              </w:rPr>
            </w:pPr>
            <w:r>
              <w:rPr>
                <w:rFonts w:ascii="Arial" w:hAnsi="Arial" w:cs="Arial"/>
                <w:sz w:val="20"/>
                <w:szCs w:val="20"/>
              </w:rPr>
              <w:t>June 2014 paper 21, question 5</w:t>
            </w:r>
          </w:p>
          <w:p w:rsidR="0055417D" w:rsidRDefault="0055417D" w:rsidP="00873D7C">
            <w:pPr>
              <w:rPr>
                <w:rFonts w:ascii="Arial" w:hAnsi="Arial" w:cs="Arial"/>
                <w:sz w:val="20"/>
                <w:szCs w:val="20"/>
              </w:rPr>
            </w:pPr>
            <w:r>
              <w:rPr>
                <w:rFonts w:ascii="Arial" w:hAnsi="Arial" w:cs="Arial"/>
                <w:sz w:val="20"/>
                <w:szCs w:val="20"/>
              </w:rPr>
              <w:t>June 2014, paper 21, question 6(a)</w:t>
            </w:r>
          </w:p>
          <w:p w:rsidR="0055417D" w:rsidRDefault="0055417D" w:rsidP="00873D7C">
            <w:pPr>
              <w:rPr>
                <w:rFonts w:ascii="Arial" w:hAnsi="Arial" w:cs="Arial"/>
                <w:sz w:val="20"/>
                <w:szCs w:val="20"/>
              </w:rPr>
            </w:pPr>
            <w:r>
              <w:rPr>
                <w:rFonts w:ascii="Arial" w:hAnsi="Arial" w:cs="Arial"/>
                <w:sz w:val="20"/>
                <w:szCs w:val="20"/>
              </w:rPr>
              <w:t>June 2014 paper 22, question 3(a)</w:t>
            </w:r>
          </w:p>
          <w:p w:rsidR="0055417D" w:rsidRDefault="0055417D" w:rsidP="00873D7C">
            <w:pPr>
              <w:rPr>
                <w:rFonts w:ascii="Arial" w:hAnsi="Arial" w:cs="Arial"/>
                <w:sz w:val="20"/>
                <w:szCs w:val="20"/>
              </w:rPr>
            </w:pPr>
            <w:r>
              <w:rPr>
                <w:rFonts w:ascii="Arial" w:hAnsi="Arial" w:cs="Arial"/>
                <w:sz w:val="20"/>
                <w:szCs w:val="20"/>
              </w:rPr>
              <w:t>June 2014 paper 22, question 7</w:t>
            </w:r>
          </w:p>
          <w:p w:rsidR="0055417D" w:rsidRDefault="0055417D" w:rsidP="00873D7C">
            <w:pPr>
              <w:rPr>
                <w:rFonts w:ascii="Arial" w:hAnsi="Arial" w:cs="Arial"/>
                <w:sz w:val="20"/>
                <w:szCs w:val="20"/>
              </w:rPr>
            </w:pPr>
            <w:r>
              <w:rPr>
                <w:rFonts w:ascii="Arial" w:hAnsi="Arial" w:cs="Arial"/>
                <w:sz w:val="20"/>
                <w:szCs w:val="20"/>
              </w:rPr>
              <w:t>November 2014 paper 21, question 3(b)</w:t>
            </w:r>
          </w:p>
          <w:p w:rsidR="0055417D" w:rsidRDefault="0055417D" w:rsidP="00873D7C">
            <w:pPr>
              <w:rPr>
                <w:rFonts w:ascii="Arial" w:hAnsi="Arial" w:cs="Arial"/>
                <w:sz w:val="20"/>
                <w:szCs w:val="20"/>
              </w:rPr>
            </w:pPr>
            <w:r>
              <w:rPr>
                <w:rFonts w:ascii="Arial" w:hAnsi="Arial" w:cs="Arial"/>
                <w:sz w:val="20"/>
                <w:szCs w:val="20"/>
              </w:rPr>
              <w:t>November 2014 paper 22, question 2</w:t>
            </w:r>
          </w:p>
          <w:p w:rsidR="0055417D" w:rsidRDefault="0055417D" w:rsidP="00873D7C">
            <w:pPr>
              <w:rPr>
                <w:rFonts w:ascii="Arial" w:hAnsi="Arial" w:cs="Arial"/>
                <w:sz w:val="20"/>
                <w:szCs w:val="20"/>
              </w:rPr>
            </w:pPr>
            <w:r>
              <w:rPr>
                <w:rFonts w:ascii="Arial" w:hAnsi="Arial" w:cs="Arial"/>
                <w:sz w:val="20"/>
                <w:szCs w:val="20"/>
              </w:rPr>
              <w:t>November 2014 paper 22, question 5</w:t>
            </w:r>
          </w:p>
          <w:p w:rsidR="0055417D" w:rsidRDefault="0055417D" w:rsidP="00873D7C">
            <w:pPr>
              <w:rPr>
                <w:rFonts w:ascii="Arial" w:hAnsi="Arial" w:cs="Arial"/>
                <w:sz w:val="20"/>
                <w:szCs w:val="20"/>
              </w:rPr>
            </w:pPr>
            <w:r>
              <w:rPr>
                <w:rFonts w:ascii="Arial" w:hAnsi="Arial" w:cs="Arial"/>
                <w:sz w:val="20"/>
                <w:szCs w:val="20"/>
              </w:rPr>
              <w:t>June 2013 paper 22, question 1</w:t>
            </w:r>
          </w:p>
          <w:p w:rsidR="0055417D" w:rsidRPr="00626AE7" w:rsidRDefault="0055417D" w:rsidP="00873D7C">
            <w:pPr>
              <w:rPr>
                <w:rFonts w:ascii="Arial" w:hAnsi="Arial" w:cs="Arial"/>
                <w:sz w:val="20"/>
                <w:szCs w:val="20"/>
              </w:rPr>
            </w:pPr>
            <w:r>
              <w:rPr>
                <w:rFonts w:ascii="Arial" w:hAnsi="Arial" w:cs="Arial"/>
                <w:sz w:val="20"/>
                <w:szCs w:val="20"/>
              </w:rPr>
              <w:t>June 2013, paper 22, question 7(a)</w:t>
            </w:r>
          </w:p>
        </w:tc>
      </w:tr>
      <w:tr w:rsidR="0055417D" w:rsidRPr="003046BF" w:rsidTr="0055417D">
        <w:tc>
          <w:tcPr>
            <w:tcW w:w="4253" w:type="dxa"/>
          </w:tcPr>
          <w:p w:rsidR="0055417D" w:rsidRPr="0056167F"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Use </w:t>
            </w:r>
            <w:proofErr w:type="spellStart"/>
            <w:r>
              <w:rPr>
                <w:rFonts w:ascii="UniversLTStd-Light" w:hAnsi="UniversLTStd-Light" w:cs="UniversLTStd-Light"/>
                <w:sz w:val="20"/>
                <w:szCs w:val="20"/>
                <w:lang w:eastAsia="en-GB"/>
              </w:rPr>
              <w:t>trigonometrical</w:t>
            </w:r>
            <w:proofErr w:type="spellEnd"/>
            <w:r>
              <w:rPr>
                <w:rFonts w:ascii="UniversLTStd-Light" w:hAnsi="UniversLTStd-Light" w:cs="UniversLTStd-Light"/>
                <w:sz w:val="20"/>
                <w:szCs w:val="20"/>
                <w:lang w:eastAsia="en-GB"/>
              </w:rPr>
              <w:t xml:space="preserve"> relationships (such as double-angle formulae) to facilitate the integration of functions such </w:t>
            </w:r>
            <w:proofErr w:type="gramStart"/>
            <w:r>
              <w:rPr>
                <w:rFonts w:ascii="UniversLTStd-Light" w:hAnsi="UniversLTStd-Light" w:cs="UniversLTStd-Light"/>
                <w:sz w:val="20"/>
                <w:szCs w:val="20"/>
                <w:lang w:eastAsia="en-GB"/>
              </w:rPr>
              <w:t xml:space="preserve">as </w:t>
            </w:r>
            <w:proofErr w:type="gramEnd"/>
            <w:r w:rsidRPr="0056167F">
              <w:rPr>
                <w:rFonts w:ascii="UniversLTStd-Light" w:hAnsi="UniversLTStd-Light" w:cs="UniversLTStd-Light"/>
                <w:position w:val="-6"/>
                <w:sz w:val="20"/>
                <w:szCs w:val="20"/>
                <w:lang w:eastAsia="en-GB"/>
              </w:rPr>
              <w:object w:dxaOrig="639" w:dyaOrig="320">
                <v:shape id="_x0000_i1115" type="#_x0000_t75" style="width:32.1pt;height:15.5pt" o:ole="">
                  <v:imagedata r:id="rId228" o:title=""/>
                </v:shape>
                <o:OLEObject Type="Embed" ProgID="Equation.3" ShapeID="_x0000_i1115" DrawAspect="Content" ObjectID="_1518852612" r:id="rId229"/>
              </w:object>
            </w:r>
            <w:r>
              <w:rPr>
                <w:rFonts w:ascii="UniversLTStd-Light" w:hAnsi="UniversLTStd-Light" w:cs="UniversLTStd-Light"/>
                <w:sz w:val="20"/>
                <w:szCs w:val="20"/>
                <w:lang w:eastAsia="en-GB"/>
              </w:rPr>
              <w:t>.</w:t>
            </w: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Ask learners to recall the three forms of the trigonometric identity for </w:t>
            </w:r>
            <w:r w:rsidRPr="00626AE7">
              <w:rPr>
                <w:rFonts w:ascii="Arial" w:hAnsi="Arial" w:cs="Arial"/>
                <w:position w:val="-6"/>
                <w:sz w:val="20"/>
                <w:szCs w:val="20"/>
              </w:rPr>
              <w:object w:dxaOrig="680" w:dyaOrig="279">
                <v:shape id="_x0000_i1116" type="#_x0000_t75" style="width:34.35pt;height:14.4pt" o:ole="">
                  <v:imagedata r:id="rId230" o:title=""/>
                </v:shape>
                <o:OLEObject Type="Embed" ProgID="Equation.DSMT4" ShapeID="_x0000_i1116" DrawAspect="Content" ObjectID="_1518852613" r:id="rId231"/>
              </w:object>
            </w:r>
            <w:r>
              <w:rPr>
                <w:rFonts w:ascii="Arial" w:hAnsi="Arial" w:cs="Arial"/>
                <w:sz w:val="20"/>
                <w:szCs w:val="20"/>
              </w:rPr>
              <w:t xml:space="preserve"> and then to use them to rewrite </w:t>
            </w:r>
            <w:r w:rsidRPr="00626AE7">
              <w:rPr>
                <w:rFonts w:ascii="Arial" w:hAnsi="Arial" w:cs="Arial"/>
                <w:position w:val="-6"/>
                <w:sz w:val="20"/>
                <w:szCs w:val="20"/>
              </w:rPr>
              <w:object w:dxaOrig="639" w:dyaOrig="320">
                <v:shape id="_x0000_i1117" type="#_x0000_t75" style="width:32.1pt;height:15.5pt" o:ole="">
                  <v:imagedata r:id="rId232" o:title=""/>
                </v:shape>
                <o:OLEObject Type="Embed" ProgID="Equation.DSMT4" ShapeID="_x0000_i1117" DrawAspect="Content" ObjectID="_1518852614" r:id="rId233"/>
              </w:object>
            </w:r>
            <w:r>
              <w:rPr>
                <w:rFonts w:ascii="Arial" w:hAnsi="Arial" w:cs="Arial"/>
                <w:sz w:val="20"/>
                <w:szCs w:val="20"/>
              </w:rPr>
              <w:t xml:space="preserve">  and </w:t>
            </w:r>
            <w:r w:rsidRPr="00626AE7">
              <w:rPr>
                <w:rFonts w:ascii="Arial" w:hAnsi="Arial" w:cs="Arial"/>
                <w:position w:val="-6"/>
                <w:sz w:val="20"/>
                <w:szCs w:val="20"/>
              </w:rPr>
              <w:object w:dxaOrig="620" w:dyaOrig="320">
                <v:shape id="_x0000_i1118" type="#_x0000_t75" style="width:31pt;height:15.5pt" o:ole="">
                  <v:imagedata r:id="rId234" o:title=""/>
                </v:shape>
                <o:OLEObject Type="Embed" ProgID="Equation.DSMT4" ShapeID="_x0000_i1118" DrawAspect="Content" ObjectID="_1518852615" r:id="rId235"/>
              </w:object>
            </w:r>
            <w:r>
              <w:rPr>
                <w:rFonts w:ascii="Arial" w:hAnsi="Arial" w:cs="Arial"/>
                <w:sz w:val="20"/>
                <w:szCs w:val="20"/>
              </w:rPr>
              <w:t xml:space="preserve">in terms </w:t>
            </w:r>
            <w:proofErr w:type="gramStart"/>
            <w:r>
              <w:rPr>
                <w:rFonts w:ascii="Arial" w:hAnsi="Arial" w:cs="Arial"/>
                <w:sz w:val="20"/>
                <w:szCs w:val="20"/>
              </w:rPr>
              <w:t xml:space="preserve">of </w:t>
            </w:r>
            <w:proofErr w:type="gramEnd"/>
            <w:r w:rsidRPr="00626AE7">
              <w:rPr>
                <w:rFonts w:ascii="Arial" w:hAnsi="Arial" w:cs="Arial"/>
                <w:position w:val="-6"/>
                <w:sz w:val="20"/>
                <w:szCs w:val="20"/>
              </w:rPr>
              <w:object w:dxaOrig="680" w:dyaOrig="279">
                <v:shape id="_x0000_i1119" type="#_x0000_t75" style="width:34.35pt;height:14.4pt" o:ole="">
                  <v:imagedata r:id="rId230" o:title=""/>
                </v:shape>
                <o:OLEObject Type="Embed" ProgID="Equation.DSMT4" ShapeID="_x0000_i1119" DrawAspect="Content" ObjectID="_1518852616" r:id="rId236"/>
              </w:object>
            </w:r>
            <w:r>
              <w:rPr>
                <w:rFonts w:ascii="Arial" w:hAnsi="Arial" w:cs="Arial"/>
                <w:sz w:val="20"/>
                <w:szCs w:val="20"/>
              </w:rPr>
              <w:t>.</w:t>
            </w:r>
          </w:p>
          <w:p w:rsidR="0055417D" w:rsidRDefault="0055417D" w:rsidP="00873D7C">
            <w:pPr>
              <w:rPr>
                <w:rFonts w:ascii="Arial" w:hAnsi="Arial" w:cs="Arial"/>
                <w:sz w:val="20"/>
                <w:szCs w:val="20"/>
              </w:rPr>
            </w:pPr>
            <w:r>
              <w:rPr>
                <w:rFonts w:ascii="Arial" w:hAnsi="Arial" w:cs="Arial"/>
                <w:sz w:val="20"/>
                <w:szCs w:val="20"/>
              </w:rPr>
              <w:t xml:space="preserve">Introduce learners to integrals of the </w:t>
            </w:r>
            <w:proofErr w:type="gramStart"/>
            <w:r>
              <w:rPr>
                <w:rFonts w:ascii="Arial" w:hAnsi="Arial" w:cs="Arial"/>
                <w:sz w:val="20"/>
                <w:szCs w:val="20"/>
              </w:rPr>
              <w:t xml:space="preserve">type </w:t>
            </w:r>
            <w:proofErr w:type="gramEnd"/>
            <w:r w:rsidRPr="006736B7">
              <w:rPr>
                <w:rFonts w:ascii="Arial" w:hAnsi="Arial" w:cs="Arial"/>
                <w:position w:val="-16"/>
                <w:sz w:val="20"/>
                <w:szCs w:val="20"/>
              </w:rPr>
              <w:object w:dxaOrig="1600" w:dyaOrig="440">
                <v:shape id="_x0000_i1120" type="#_x0000_t75" style="width:79.75pt;height:21.05pt" o:ole="">
                  <v:imagedata r:id="rId237" o:title=""/>
                </v:shape>
                <o:OLEObject Type="Embed" ProgID="Equation.DSMT4" ShapeID="_x0000_i1120" DrawAspect="Content" ObjectID="_1518852617" r:id="rId238"/>
              </w:object>
            </w:r>
            <w:r>
              <w:rPr>
                <w:rFonts w:ascii="Arial" w:hAnsi="Arial" w:cs="Arial"/>
                <w:sz w:val="20"/>
                <w:szCs w:val="20"/>
              </w:rPr>
              <w:t xml:space="preserve">, </w:t>
            </w:r>
            <w:r w:rsidRPr="006736B7">
              <w:rPr>
                <w:rFonts w:ascii="Arial" w:hAnsi="Arial" w:cs="Arial"/>
                <w:position w:val="-16"/>
                <w:sz w:val="20"/>
                <w:szCs w:val="20"/>
              </w:rPr>
              <w:object w:dxaOrig="1180" w:dyaOrig="440">
                <v:shape id="_x0000_i1121" type="#_x0000_t75" style="width:58.7pt;height:21.05pt" o:ole="">
                  <v:imagedata r:id="rId239" o:title=""/>
                </v:shape>
                <o:OLEObject Type="Embed" ProgID="Equation.DSMT4" ShapeID="_x0000_i1121" DrawAspect="Content" ObjectID="_1518852618" r:id="rId240"/>
              </w:object>
            </w:r>
            <w:r>
              <w:rPr>
                <w:rFonts w:ascii="Arial" w:hAnsi="Arial" w:cs="Arial"/>
                <w:sz w:val="20"/>
                <w:szCs w:val="20"/>
              </w:rPr>
              <w:t xml:space="preserve"> and </w:t>
            </w:r>
            <w:r w:rsidRPr="006736B7">
              <w:rPr>
                <w:rFonts w:ascii="Arial" w:hAnsi="Arial" w:cs="Arial"/>
                <w:position w:val="-16"/>
                <w:sz w:val="20"/>
                <w:szCs w:val="20"/>
              </w:rPr>
              <w:object w:dxaOrig="1480" w:dyaOrig="440">
                <v:shape id="_x0000_i1122" type="#_x0000_t75" style="width:73.1pt;height:21.05pt" o:ole="">
                  <v:imagedata r:id="rId241" o:title=""/>
                </v:shape>
                <o:OLEObject Type="Embed" ProgID="Equation.DSMT4" ShapeID="_x0000_i1122" DrawAspect="Content" ObjectID="_1518852619" r:id="rId242"/>
              </w:object>
            </w:r>
            <w:r>
              <w:rPr>
                <w:rFonts w:ascii="Arial" w:hAnsi="Arial" w:cs="Arial"/>
                <w:sz w:val="20"/>
                <w:szCs w:val="20"/>
              </w:rPr>
              <w:t>.</w:t>
            </w:r>
          </w:p>
          <w:p w:rsidR="0055417D" w:rsidRDefault="0055417D" w:rsidP="00873D7C">
            <w:pPr>
              <w:rPr>
                <w:rFonts w:ascii="Arial" w:hAnsi="Arial" w:cs="Arial"/>
                <w:b/>
                <w:sz w:val="20"/>
                <w:szCs w:val="20"/>
              </w:rPr>
            </w:pPr>
            <w:r>
              <w:rPr>
                <w:rFonts w:ascii="Arial" w:hAnsi="Arial" w:cs="Arial"/>
                <w:sz w:val="20"/>
                <w:szCs w:val="20"/>
              </w:rPr>
              <w:t xml:space="preserve">Appropriate textbooks will have examples of these. Try to relate them to areas and also to simple first order differential equations, for example: find the equation of the curve, with gradient function </w:t>
            </w:r>
            <w:r w:rsidRPr="006736B7">
              <w:rPr>
                <w:rFonts w:ascii="Arial" w:hAnsi="Arial" w:cs="Arial"/>
                <w:position w:val="-24"/>
                <w:sz w:val="20"/>
                <w:szCs w:val="20"/>
              </w:rPr>
              <w:object w:dxaOrig="1579" w:dyaOrig="620">
                <v:shape id="_x0000_i1123" type="#_x0000_t75" style="width:78.65pt;height:31pt" o:ole="">
                  <v:imagedata r:id="rId243" o:title=""/>
                </v:shape>
                <o:OLEObject Type="Embed" ProgID="Equation.DSMT4" ShapeID="_x0000_i1123" DrawAspect="Content" ObjectID="_1518852620" r:id="rId244"/>
              </w:object>
            </w:r>
            <w:r>
              <w:rPr>
                <w:rFonts w:ascii="Arial" w:hAnsi="Arial" w:cs="Arial"/>
                <w:sz w:val="20"/>
                <w:szCs w:val="20"/>
              </w:rPr>
              <w:t xml:space="preserve">  for </w:t>
            </w:r>
            <w:r w:rsidRPr="006736B7">
              <w:rPr>
                <w:rFonts w:ascii="Arial" w:hAnsi="Arial" w:cs="Arial"/>
                <w:position w:val="-24"/>
                <w:sz w:val="20"/>
                <w:szCs w:val="20"/>
              </w:rPr>
              <w:object w:dxaOrig="960" w:dyaOrig="620">
                <v:shape id="_x0000_i1124" type="#_x0000_t75" style="width:47.65pt;height:31pt" o:ole="">
                  <v:imagedata r:id="rId245" o:title=""/>
                </v:shape>
                <o:OLEObject Type="Embed" ProgID="Equation.DSMT4" ShapeID="_x0000_i1124" DrawAspect="Content" ObjectID="_1518852621" r:id="rId246"/>
              </w:object>
            </w:r>
            <w:r>
              <w:rPr>
                <w:rFonts w:ascii="Arial" w:hAnsi="Arial" w:cs="Arial"/>
                <w:sz w:val="20"/>
                <w:szCs w:val="20"/>
              </w:rPr>
              <w:t xml:space="preserve"> , which passes through the point </w:t>
            </w:r>
            <w:r w:rsidRPr="006736B7">
              <w:rPr>
                <w:rFonts w:ascii="Arial" w:hAnsi="Arial" w:cs="Arial"/>
                <w:position w:val="-24"/>
                <w:sz w:val="20"/>
                <w:szCs w:val="20"/>
              </w:rPr>
              <w:object w:dxaOrig="600" w:dyaOrig="620">
                <v:shape id="_x0000_i1125" type="#_x0000_t75" style="width:31pt;height:31pt" o:ole="">
                  <v:imagedata r:id="rId247" o:title=""/>
                </v:shape>
                <o:OLEObject Type="Embed" ProgID="Equation.DSMT4" ShapeID="_x0000_i1125" DrawAspect="Content" ObjectID="_1518852622" r:id="rId248"/>
              </w:object>
            </w:r>
            <w:r>
              <w:rPr>
                <w:rFonts w:ascii="Arial" w:hAnsi="Arial" w:cs="Arial"/>
                <w:sz w:val="20"/>
                <w:szCs w:val="20"/>
              </w:rPr>
              <w:t xml:space="preserve"> </w:t>
            </w:r>
            <w:r>
              <w:rPr>
                <w:rFonts w:ascii="Arial" w:hAnsi="Arial" w:cs="Arial"/>
                <w:b/>
                <w:sz w:val="20"/>
                <w:szCs w:val="20"/>
              </w:rPr>
              <w:t>(I)</w:t>
            </w:r>
          </w:p>
          <w:p w:rsidR="0055417D"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p>
          <w:p w:rsidR="0055417D" w:rsidRDefault="0055417D" w:rsidP="00873D7C">
            <w:pPr>
              <w:rPr>
                <w:rFonts w:ascii="Arial" w:hAnsi="Arial" w:cs="Arial"/>
                <w:sz w:val="20"/>
                <w:szCs w:val="20"/>
              </w:rPr>
            </w:pPr>
            <w:r>
              <w:rPr>
                <w:rFonts w:ascii="Arial" w:hAnsi="Arial" w:cs="Arial"/>
                <w:sz w:val="20"/>
                <w:szCs w:val="20"/>
              </w:rPr>
              <w:t>November 2014, paper 21, question 3(a)</w:t>
            </w:r>
          </w:p>
          <w:p w:rsidR="0055417D" w:rsidRPr="00F65367" w:rsidRDefault="0055417D" w:rsidP="00873D7C">
            <w:pPr>
              <w:rPr>
                <w:rFonts w:ascii="Arial" w:hAnsi="Arial" w:cs="Arial"/>
                <w:sz w:val="20"/>
                <w:szCs w:val="20"/>
              </w:rPr>
            </w:pPr>
            <w:r>
              <w:rPr>
                <w:rFonts w:ascii="Arial" w:hAnsi="Arial" w:cs="Arial"/>
                <w:sz w:val="20"/>
                <w:szCs w:val="20"/>
              </w:rPr>
              <w:t>June 2013 paper 21, question 3</w:t>
            </w:r>
          </w:p>
        </w:tc>
      </w:tr>
      <w:tr w:rsidR="0055417D" w:rsidRPr="003046BF" w:rsidTr="0055417D">
        <w:tc>
          <w:tcPr>
            <w:tcW w:w="4253" w:type="dxa"/>
          </w:tcPr>
          <w:p w:rsidR="0055417D" w:rsidRPr="0056167F"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Use the trapezium rule to estimate the value of a definite integral, and use sketch graphs in simple cases to determine whether the trapezium rule gives an over-estimate or an under-estimate.</w:t>
            </w:r>
          </w:p>
        </w:tc>
        <w:tc>
          <w:tcPr>
            <w:tcW w:w="10348" w:type="dxa"/>
          </w:tcPr>
          <w:p w:rsidR="0055417D" w:rsidRDefault="0055417D" w:rsidP="00873D7C">
            <w:pPr>
              <w:rPr>
                <w:rFonts w:ascii="Arial" w:hAnsi="Arial" w:cs="Arial"/>
                <w:sz w:val="20"/>
                <w:szCs w:val="20"/>
              </w:rPr>
            </w:pPr>
            <w:r>
              <w:rPr>
                <w:rFonts w:ascii="Arial" w:hAnsi="Arial" w:cs="Arial"/>
                <w:sz w:val="20"/>
                <w:szCs w:val="20"/>
              </w:rPr>
              <w:t xml:space="preserve">You could start by sketching on the board part of a curve with an unknown equation. Ask learners to consider the area under this curve, enclosed by the </w:t>
            </w:r>
            <w:r w:rsidRPr="006102E5">
              <w:rPr>
                <w:rFonts w:ascii="Arial" w:hAnsi="Arial" w:cs="Arial"/>
                <w:i/>
                <w:sz w:val="20"/>
                <w:szCs w:val="20"/>
              </w:rPr>
              <w:t>x</w:t>
            </w:r>
            <w:r>
              <w:rPr>
                <w:rFonts w:ascii="Arial" w:hAnsi="Arial" w:cs="Arial"/>
                <w:sz w:val="20"/>
                <w:szCs w:val="20"/>
              </w:rPr>
              <w:t>-axis, split into a number of strips of equal width. How could they work out the area?</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This link leads to a PowerPoint presentation which uses this approach and gives some examples (log in for free download): </w:t>
            </w:r>
            <w:hyperlink r:id="rId249" w:history="1">
              <w:r w:rsidRPr="00DE664A">
                <w:rPr>
                  <w:rStyle w:val="Hyperlink"/>
                  <w:rFonts w:ascii="Arial" w:hAnsi="Arial" w:cs="Arial"/>
                  <w:sz w:val="20"/>
                  <w:szCs w:val="20"/>
                </w:rPr>
                <w:t>https://www.tes.co.uk/teaching-resource/trapezium-rule-powerpoint-c2-maths-lesson-3009786</w:t>
              </w:r>
            </w:hyperlink>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Encourage learners to determine, from a sketch of the curve, whether or not the area they calculate will be an overestimate or underestimate. It is important for them to be able to explain their reasoning clearly.</w:t>
            </w:r>
          </w:p>
          <w:p w:rsidR="0055417D" w:rsidRDefault="0055417D" w:rsidP="00873D7C">
            <w:pPr>
              <w:rPr>
                <w:rFonts w:ascii="Arial" w:hAnsi="Arial" w:cs="Arial"/>
                <w:sz w:val="20"/>
                <w:szCs w:val="20"/>
              </w:rPr>
            </w:pPr>
          </w:p>
          <w:p w:rsidR="0055417D" w:rsidRDefault="0055417D" w:rsidP="00873D7C">
            <w:pPr>
              <w:rPr>
                <w:rFonts w:ascii="Arial" w:hAnsi="Arial" w:cs="Arial"/>
                <w:b/>
                <w:sz w:val="20"/>
                <w:szCs w:val="20"/>
              </w:rPr>
            </w:pPr>
            <w:r>
              <w:rPr>
                <w:rFonts w:ascii="Arial" w:hAnsi="Arial" w:cs="Arial"/>
                <w:sz w:val="20"/>
                <w:szCs w:val="20"/>
              </w:rPr>
              <w:t xml:space="preserve">The link below leads to three files which would enable learners to work through examples on the trapezium rule and understand its limitations. It includes clear explanations of overestimates and underestimates </w:t>
            </w:r>
            <w:hyperlink r:id="rId250" w:history="1">
              <w:r w:rsidRPr="00DE664A">
                <w:rPr>
                  <w:rStyle w:val="Hyperlink"/>
                  <w:rFonts w:ascii="Arial" w:hAnsi="Arial" w:cs="Arial"/>
                  <w:sz w:val="20"/>
                  <w:szCs w:val="20"/>
                </w:rPr>
                <w:t>https://www.tes.co.uk/teaching-resource/trapezium-rule-6146799</w:t>
              </w:r>
            </w:hyperlink>
            <w:r>
              <w:rPr>
                <w:rFonts w:ascii="Arial" w:hAnsi="Arial" w:cs="Arial"/>
                <w:sz w:val="20"/>
                <w:szCs w:val="20"/>
              </w:rPr>
              <w:t xml:space="preserve"> </w:t>
            </w:r>
            <w:r w:rsidRPr="00872B85">
              <w:rPr>
                <w:rFonts w:ascii="Arial" w:hAnsi="Arial" w:cs="Arial"/>
                <w:b/>
                <w:sz w:val="20"/>
                <w:szCs w:val="20"/>
              </w:rPr>
              <w:t>(I)</w:t>
            </w:r>
          </w:p>
          <w:p w:rsidR="0055417D"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b/>
                <w:sz w:val="20"/>
                <w:szCs w:val="20"/>
              </w:rPr>
              <w:t>Past papers: (I)(</w:t>
            </w:r>
            <w:r w:rsidRPr="009E0640">
              <w:rPr>
                <w:rFonts w:ascii="Arial" w:hAnsi="Arial" w:cs="Arial"/>
                <w:b/>
                <w:sz w:val="20"/>
                <w:szCs w:val="20"/>
              </w:rPr>
              <w:t>F)</w:t>
            </w:r>
            <w:r>
              <w:rPr>
                <w:rFonts w:ascii="Arial" w:hAnsi="Arial" w:cs="Arial"/>
                <w:b/>
                <w:sz w:val="20"/>
                <w:szCs w:val="20"/>
              </w:rPr>
              <w:t xml:space="preserve"> </w:t>
            </w:r>
          </w:p>
          <w:p w:rsidR="0055417D" w:rsidRDefault="0055417D" w:rsidP="00873D7C">
            <w:pPr>
              <w:rPr>
                <w:rFonts w:ascii="Arial" w:hAnsi="Arial" w:cs="Arial"/>
                <w:sz w:val="20"/>
                <w:szCs w:val="20"/>
              </w:rPr>
            </w:pPr>
            <w:r>
              <w:rPr>
                <w:rFonts w:ascii="Arial" w:hAnsi="Arial" w:cs="Arial"/>
                <w:sz w:val="20"/>
                <w:szCs w:val="20"/>
              </w:rPr>
              <w:t>June 2014 paper 21, question 6(b)</w:t>
            </w:r>
          </w:p>
          <w:p w:rsidR="0055417D" w:rsidRDefault="0055417D" w:rsidP="00873D7C">
            <w:pPr>
              <w:rPr>
                <w:rFonts w:ascii="Arial" w:hAnsi="Arial" w:cs="Arial"/>
                <w:sz w:val="20"/>
                <w:szCs w:val="20"/>
              </w:rPr>
            </w:pPr>
            <w:r>
              <w:rPr>
                <w:rFonts w:ascii="Arial" w:hAnsi="Arial" w:cs="Arial"/>
                <w:sz w:val="20"/>
                <w:szCs w:val="20"/>
              </w:rPr>
              <w:t>June 2014 paper 22, question 3(b)</w:t>
            </w:r>
          </w:p>
          <w:p w:rsidR="0055417D" w:rsidRPr="003046BF" w:rsidRDefault="0055417D" w:rsidP="00873D7C">
            <w:pPr>
              <w:rPr>
                <w:rFonts w:ascii="Arial" w:hAnsi="Arial" w:cs="Arial"/>
                <w:sz w:val="20"/>
                <w:szCs w:val="20"/>
              </w:rPr>
            </w:pPr>
            <w:r>
              <w:rPr>
                <w:rFonts w:ascii="Arial" w:hAnsi="Arial" w:cs="Arial"/>
                <w:sz w:val="20"/>
                <w:szCs w:val="20"/>
              </w:rPr>
              <w:t>November 2014 paper 21, question 1</w:t>
            </w:r>
          </w:p>
        </w:tc>
      </w:tr>
    </w:tbl>
    <w:p w:rsidR="0055417D" w:rsidRDefault="0055417D" w:rsidP="00B434C1">
      <w:pPr>
        <w:ind w:left="-567" w:right="43"/>
        <w:rPr>
          <w:rFonts w:ascii="Arial" w:hAnsi="Arial" w:cs="Arial"/>
          <w:color w:val="FFFFFF"/>
          <w:sz w:val="20"/>
          <w:szCs w:val="20"/>
        </w:rPr>
      </w:pPr>
    </w:p>
    <w:p w:rsidR="0055417D" w:rsidRPr="00A33EB6" w:rsidRDefault="0055417D" w:rsidP="00B434C1">
      <w:pPr>
        <w:ind w:left="-567" w:right="43"/>
        <w:rPr>
          <w:rFonts w:ascii="Arial" w:hAnsi="Arial" w:cs="Arial"/>
          <w:color w:val="FFFFFF"/>
          <w:sz w:val="20"/>
          <w:szCs w:val="20"/>
        </w:rPr>
      </w:pPr>
    </w:p>
    <w:p w:rsidR="00E169A4" w:rsidRPr="00A33EB6" w:rsidRDefault="00E169A4" w:rsidP="00B434C1">
      <w:pPr>
        <w:ind w:left="-567" w:right="43"/>
        <w:rPr>
          <w:rFonts w:ascii="Arial" w:hAnsi="Arial" w:cs="Arial"/>
          <w:color w:val="FFFFFF"/>
          <w:sz w:val="20"/>
          <w:szCs w:val="20"/>
        </w:rPr>
      </w:pPr>
    </w:p>
    <w:p w:rsidR="00E169A4" w:rsidRDefault="00E169A4" w:rsidP="00B434C1">
      <w:pPr>
        <w:ind w:left="-567" w:right="43"/>
        <w:rPr>
          <w:rFonts w:ascii="Arial" w:hAnsi="Arial" w:cs="Arial"/>
          <w:bCs/>
          <w:sz w:val="20"/>
          <w:szCs w:val="20"/>
        </w:rPr>
      </w:pPr>
    </w:p>
    <w:p w:rsidR="00E169A4" w:rsidRDefault="00E169A4"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pPr>
    </w:p>
    <w:p w:rsidR="00763CE8" w:rsidRDefault="00763CE8" w:rsidP="00B434C1">
      <w:pPr>
        <w:ind w:left="-567" w:right="43"/>
        <w:rPr>
          <w:rFonts w:ascii="Arial" w:hAnsi="Arial" w:cs="Arial"/>
          <w:bCs/>
          <w:sz w:val="20"/>
          <w:szCs w:val="20"/>
        </w:rPr>
        <w:sectPr w:rsidR="00763CE8" w:rsidSect="002F131A">
          <w:pgSz w:w="16840" w:h="11900" w:orient="landscape" w:code="9"/>
          <w:pgMar w:top="1127" w:right="1440" w:bottom="1797" w:left="1440" w:header="0" w:footer="470" w:gutter="0"/>
          <w:cols w:space="708"/>
          <w:titlePg/>
        </w:sectPr>
      </w:pPr>
    </w:p>
    <w:bookmarkStart w:id="9" w:name="_Toc444265047"/>
    <w:p w:rsidR="00554812" w:rsidRPr="0055417D" w:rsidRDefault="0055417D" w:rsidP="0055417D">
      <w:pPr>
        <w:pStyle w:val="Heading1"/>
        <w:numPr>
          <w:ilvl w:val="0"/>
          <w:numId w:val="17"/>
        </w:numPr>
      </w:pPr>
      <w:r w:rsidRPr="0055417D">
        <w:lastRenderedPageBreak/>
        <w:fldChar w:fldCharType="begin"/>
      </w:r>
      <w:r w:rsidRPr="0055417D">
        <w:instrText xml:space="preserve"> HYPERLINK  \l "_Contents" </w:instrText>
      </w:r>
      <w:r w:rsidRPr="0055417D">
        <w:fldChar w:fldCharType="separate"/>
      </w:r>
      <w:r w:rsidRPr="0055417D">
        <w:rPr>
          <w:rStyle w:val="Hyperlink"/>
          <w:color w:val="C30045"/>
          <w:u w:val="none"/>
        </w:rPr>
        <w:t>Numerical solution of equations</w:t>
      </w:r>
      <w:bookmarkEnd w:id="9"/>
      <w:r w:rsidRPr="0055417D">
        <w:fldChar w:fldCharType="end"/>
      </w:r>
    </w:p>
    <w:tbl>
      <w:tblPr>
        <w:tblW w:w="14601"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bottom w:w="113" w:type="dxa"/>
        </w:tblCellMar>
        <w:tblLook w:val="0000" w:firstRow="0" w:lastRow="0" w:firstColumn="0" w:lastColumn="0" w:noHBand="0" w:noVBand="0"/>
      </w:tblPr>
      <w:tblGrid>
        <w:gridCol w:w="4253"/>
        <w:gridCol w:w="10348"/>
      </w:tblGrid>
      <w:tr w:rsidR="0055417D" w:rsidRPr="003046BF" w:rsidTr="0055417D">
        <w:trPr>
          <w:tblHeader/>
        </w:trPr>
        <w:tc>
          <w:tcPr>
            <w:tcW w:w="4253"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 xml:space="preserve">Learning </w:t>
            </w:r>
            <w:r>
              <w:rPr>
                <w:rFonts w:ascii="Arial" w:hAnsi="Arial" w:cs="Arial"/>
                <w:b/>
                <w:color w:val="FFFFFF"/>
                <w:sz w:val="20"/>
                <w:szCs w:val="20"/>
              </w:rPr>
              <w:t>objectives</w:t>
            </w:r>
          </w:p>
        </w:tc>
        <w:tc>
          <w:tcPr>
            <w:tcW w:w="10348" w:type="dxa"/>
            <w:shd w:val="clear" w:color="auto" w:fill="C30045"/>
            <w:vAlign w:val="center"/>
          </w:tcPr>
          <w:p w:rsidR="0055417D" w:rsidRPr="003046BF" w:rsidRDefault="0055417D" w:rsidP="00873D7C">
            <w:pPr>
              <w:rPr>
                <w:rFonts w:ascii="Arial" w:hAnsi="Arial" w:cs="Arial"/>
                <w:b/>
                <w:color w:val="FFFFFF"/>
                <w:sz w:val="20"/>
                <w:szCs w:val="20"/>
              </w:rPr>
            </w:pPr>
            <w:r w:rsidRPr="003046BF">
              <w:rPr>
                <w:rFonts w:ascii="Arial" w:hAnsi="Arial" w:cs="Arial"/>
                <w:b/>
                <w:color w:val="FFFFFF"/>
                <w:sz w:val="20"/>
                <w:szCs w:val="20"/>
              </w:rPr>
              <w:t>Suggested teaching activities</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Locate approximately a root of an equation, by means of graphical considerations and/or searching for a sign change.</w:t>
            </w: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You could introduce this topic by using a graph plotter to demonstrate both sign changes and graphical considerations e.g.</w:t>
            </w:r>
            <w:r w:rsidRPr="00634037">
              <w:rPr>
                <w:rFonts w:ascii="Arial" w:hAnsi="Arial" w:cs="Arial"/>
                <w:position w:val="-10"/>
                <w:sz w:val="20"/>
                <w:szCs w:val="20"/>
              </w:rPr>
              <w:object w:dxaOrig="1420" w:dyaOrig="360">
                <v:shape id="_x0000_i1126" type="#_x0000_t75" style="width:70.9pt;height:18.85pt" o:ole="">
                  <v:imagedata r:id="rId251" o:title=""/>
                </v:shape>
                <o:OLEObject Type="Embed" ProgID="Equation.DSMT4" ShapeID="_x0000_i1126" DrawAspect="Content" ObjectID="_1518852623" r:id="rId252"/>
              </w:object>
            </w:r>
            <w:r>
              <w:rPr>
                <w:rFonts w:ascii="Arial" w:hAnsi="Arial" w:cs="Arial"/>
                <w:sz w:val="20"/>
                <w:szCs w:val="20"/>
              </w:rPr>
              <w:t xml:space="preserve"> :</w:t>
            </w:r>
          </w:p>
          <w:p w:rsidR="0055417D" w:rsidRDefault="0055417D" w:rsidP="00873D7C">
            <w:pPr>
              <w:rPr>
                <w:rFonts w:ascii="Arial" w:hAnsi="Arial" w:cs="Arial"/>
                <w:sz w:val="20"/>
                <w:szCs w:val="20"/>
              </w:rPr>
            </w:pPr>
            <w:r>
              <w:rPr>
                <w:rFonts w:ascii="Arial" w:hAnsi="Arial" w:cs="Arial"/>
                <w:sz w:val="20"/>
                <w:szCs w:val="20"/>
              </w:rPr>
              <w:t>Change of sign</w:t>
            </w:r>
          </w:p>
          <w:p w:rsidR="0055417D" w:rsidRDefault="0055417D" w:rsidP="00873D7C">
            <w:pPr>
              <w:rPr>
                <w:rFonts w:ascii="Arial" w:hAnsi="Arial" w:cs="Arial"/>
                <w:sz w:val="20"/>
                <w:szCs w:val="20"/>
              </w:rPr>
            </w:pPr>
            <w:r>
              <w:rPr>
                <w:rFonts w:ascii="Arial" w:hAnsi="Arial" w:cs="Arial"/>
                <w:noProof/>
                <w:sz w:val="20"/>
                <w:szCs w:val="20"/>
                <w:lang w:eastAsia="en-GB"/>
              </w:rPr>
              <w:drawing>
                <wp:inline distT="0" distB="0" distL="0" distR="0" wp14:anchorId="57C56F2E" wp14:editId="4C471166">
                  <wp:extent cx="2514600" cy="1895475"/>
                  <wp:effectExtent l="0" t="0" r="0" b="9525"/>
                  <wp:docPr id="238" name="Picture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253" cstate="print">
                            <a:extLst>
                              <a:ext uri="{28A0092B-C50C-407E-A947-70E740481C1C}">
                                <a14:useLocalDpi xmlns:a14="http://schemas.microsoft.com/office/drawing/2010/main" val="0"/>
                              </a:ext>
                            </a:extLst>
                          </a:blip>
                          <a:srcRect/>
                          <a:stretch>
                            <a:fillRect/>
                          </a:stretch>
                        </pic:blipFill>
                        <pic:spPr bwMode="auto">
                          <a:xfrm>
                            <a:off x="0" y="0"/>
                            <a:ext cx="2514600" cy="1895475"/>
                          </a:xfrm>
                          <a:prstGeom prst="rect">
                            <a:avLst/>
                          </a:prstGeom>
                          <a:noFill/>
                          <a:ln>
                            <a:noFill/>
                          </a:ln>
                        </pic:spPr>
                      </pic:pic>
                    </a:graphicData>
                  </a:graphic>
                </wp:inline>
              </w:drawing>
            </w:r>
          </w:p>
          <w:p w:rsidR="0055417D" w:rsidRDefault="0055417D" w:rsidP="00873D7C">
            <w:pPr>
              <w:rPr>
                <w:rFonts w:ascii="Arial" w:hAnsi="Arial" w:cs="Arial"/>
                <w:sz w:val="20"/>
                <w:szCs w:val="20"/>
              </w:rPr>
            </w:pPr>
            <w:r>
              <w:rPr>
                <w:rFonts w:ascii="Arial" w:hAnsi="Arial" w:cs="Arial"/>
                <w:sz w:val="20"/>
                <w:szCs w:val="20"/>
              </w:rPr>
              <w:t xml:space="preserve">In this way, you can see clearly that there are solutions to the equation </w:t>
            </w:r>
            <w:r w:rsidRPr="004F1136">
              <w:rPr>
                <w:rFonts w:ascii="Arial" w:hAnsi="Arial" w:cs="Arial"/>
                <w:position w:val="-6"/>
                <w:sz w:val="20"/>
                <w:szCs w:val="20"/>
              </w:rPr>
              <w:object w:dxaOrig="1400" w:dyaOrig="320">
                <v:shape id="_x0000_i1127" type="#_x0000_t75" style="width:70.9pt;height:15.5pt" o:ole="">
                  <v:imagedata r:id="rId254" o:title=""/>
                </v:shape>
                <o:OLEObject Type="Embed" ProgID="Equation.DSMT4" ShapeID="_x0000_i1127" DrawAspect="Content" ObjectID="_1518852624" r:id="rId255"/>
              </w:object>
            </w:r>
            <w:r>
              <w:rPr>
                <w:rFonts w:ascii="Arial" w:hAnsi="Arial" w:cs="Arial"/>
                <w:sz w:val="20"/>
                <w:szCs w:val="20"/>
              </w:rPr>
              <w:t xml:space="preserve"> in the intervals </w:t>
            </w:r>
            <w:r w:rsidRPr="004F1136">
              <w:rPr>
                <w:rFonts w:ascii="Arial" w:hAnsi="Arial" w:cs="Arial"/>
                <w:position w:val="-6"/>
                <w:sz w:val="20"/>
                <w:szCs w:val="20"/>
              </w:rPr>
              <w:object w:dxaOrig="1160" w:dyaOrig="279">
                <v:shape id="_x0000_i1128" type="#_x0000_t75" style="width:57.6pt;height:14.4pt" o:ole="">
                  <v:imagedata r:id="rId256" o:title=""/>
                </v:shape>
                <o:OLEObject Type="Embed" ProgID="Equation.DSMT4" ShapeID="_x0000_i1128" DrawAspect="Content" ObjectID="_1518852625" r:id="rId257"/>
              </w:object>
            </w:r>
            <w:r>
              <w:rPr>
                <w:rFonts w:ascii="Arial" w:hAnsi="Arial" w:cs="Arial"/>
                <w:sz w:val="20"/>
                <w:szCs w:val="20"/>
              </w:rPr>
              <w:t xml:space="preserve"> and </w:t>
            </w:r>
            <w:r w:rsidRPr="004F1136">
              <w:rPr>
                <w:rFonts w:ascii="Arial" w:hAnsi="Arial" w:cs="Arial"/>
                <w:position w:val="-6"/>
                <w:sz w:val="20"/>
                <w:szCs w:val="20"/>
              </w:rPr>
              <w:object w:dxaOrig="1060" w:dyaOrig="279">
                <v:shape id="_x0000_i1129" type="#_x0000_t75" style="width:53.15pt;height:14.4pt" o:ole="">
                  <v:imagedata r:id="rId258" o:title=""/>
                </v:shape>
                <o:OLEObject Type="Embed" ProgID="Equation.DSMT4" ShapeID="_x0000_i1129" DrawAspect="Content" ObjectID="_1518852626" r:id="rId259"/>
              </w:object>
            </w:r>
            <w:r>
              <w:rPr>
                <w:rFonts w:ascii="Arial" w:hAnsi="Arial" w:cs="Arial"/>
                <w:sz w:val="20"/>
                <w:szCs w:val="20"/>
              </w:rPr>
              <w:t xml:space="preserve"> Learners consider the sign of </w:t>
            </w:r>
            <w:r w:rsidRPr="004F1136">
              <w:rPr>
                <w:rFonts w:ascii="Arial" w:hAnsi="Arial" w:cs="Arial"/>
                <w:position w:val="-10"/>
                <w:sz w:val="20"/>
                <w:szCs w:val="20"/>
              </w:rPr>
              <w:object w:dxaOrig="220" w:dyaOrig="260">
                <v:shape id="_x0000_i1130" type="#_x0000_t75" style="width:11.1pt;height:13.3pt" o:ole="">
                  <v:imagedata r:id="rId260" o:title=""/>
                </v:shape>
                <o:OLEObject Type="Embed" ProgID="Equation.DSMT4" ShapeID="_x0000_i1130" DrawAspect="Content" ObjectID="_1518852627" r:id="rId261"/>
              </w:object>
            </w:r>
            <w:r>
              <w:rPr>
                <w:rFonts w:ascii="Arial" w:hAnsi="Arial" w:cs="Arial"/>
                <w:sz w:val="20"/>
                <w:szCs w:val="20"/>
              </w:rPr>
              <w:t xml:space="preserve"> either side of the points of intersection of the curve with the </w:t>
            </w:r>
            <w:r w:rsidRPr="004F1136">
              <w:rPr>
                <w:rFonts w:ascii="Arial" w:hAnsi="Arial" w:cs="Arial"/>
                <w:position w:val="-6"/>
                <w:sz w:val="20"/>
                <w:szCs w:val="20"/>
              </w:rPr>
              <w:object w:dxaOrig="200" w:dyaOrig="220">
                <v:shape id="_x0000_i1131" type="#_x0000_t75" style="width:9.95pt;height:11.1pt" o:ole="">
                  <v:imagedata r:id="rId262" o:title=""/>
                </v:shape>
                <o:OLEObject Type="Embed" ProgID="Equation.DSMT4" ShapeID="_x0000_i1131" DrawAspect="Content" ObjectID="_1518852628" r:id="rId263"/>
              </w:object>
            </w:r>
            <w:r>
              <w:rPr>
                <w:rFonts w:ascii="Arial" w:hAnsi="Arial" w:cs="Arial"/>
                <w:sz w:val="20"/>
                <w:szCs w:val="20"/>
              </w:rPr>
              <w:t xml:space="preserve">-axis i.e. using the boundaries above. </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Demonstrate also that the same result may be obtained by plotting </w:t>
            </w:r>
            <w:r w:rsidRPr="004F1136">
              <w:rPr>
                <w:rFonts w:ascii="Arial" w:hAnsi="Arial" w:cs="Arial"/>
                <w:position w:val="-10"/>
                <w:sz w:val="20"/>
                <w:szCs w:val="20"/>
              </w:rPr>
              <w:object w:dxaOrig="660" w:dyaOrig="360">
                <v:shape id="_x0000_i1132" type="#_x0000_t75" style="width:32.1pt;height:18.85pt" o:ole="">
                  <v:imagedata r:id="rId264" o:title=""/>
                </v:shape>
                <o:OLEObject Type="Embed" ProgID="Equation.DSMT4" ShapeID="_x0000_i1132" DrawAspect="Content" ObjectID="_1518852629" r:id="rId265"/>
              </w:object>
            </w:r>
            <w:r>
              <w:rPr>
                <w:rFonts w:ascii="Arial" w:hAnsi="Arial" w:cs="Arial"/>
                <w:sz w:val="20"/>
                <w:szCs w:val="20"/>
              </w:rPr>
              <w:t xml:space="preserve"> against</w:t>
            </w:r>
            <w:r w:rsidRPr="004F1136">
              <w:rPr>
                <w:rFonts w:ascii="Arial" w:hAnsi="Arial" w:cs="Arial"/>
                <w:position w:val="-10"/>
                <w:sz w:val="20"/>
                <w:szCs w:val="20"/>
              </w:rPr>
              <w:object w:dxaOrig="1120" w:dyaOrig="320">
                <v:shape id="_x0000_i1133" type="#_x0000_t75" style="width:56.5pt;height:15.5pt" o:ole="">
                  <v:imagedata r:id="rId266" o:title=""/>
                </v:shape>
                <o:OLEObject Type="Embed" ProgID="Equation.DSMT4" ShapeID="_x0000_i1133" DrawAspect="Content" ObjectID="_1518852630" r:id="rId267"/>
              </w:object>
            </w:r>
            <w:r>
              <w:rPr>
                <w:rFonts w:ascii="Arial" w:hAnsi="Arial" w:cs="Arial"/>
                <w:sz w:val="20"/>
                <w:szCs w:val="20"/>
              </w:rPr>
              <w:t xml:space="preserve"> . </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noProof/>
                <w:sz w:val="20"/>
                <w:szCs w:val="20"/>
                <w:lang w:eastAsia="en-GB"/>
              </w:rPr>
              <w:lastRenderedPageBreak/>
              <w:drawing>
                <wp:inline distT="0" distB="0" distL="0" distR="0" wp14:anchorId="5D736027" wp14:editId="2E3C99CD">
                  <wp:extent cx="3409950" cy="1562100"/>
                  <wp:effectExtent l="0" t="0" r="0" b="0"/>
                  <wp:docPr id="246" name="Picture 2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6"/>
                          <pic:cNvPicPr>
                            <a:picLocks noChangeAspect="1" noChangeArrowheads="1"/>
                          </pic:cNvPicPr>
                        </pic:nvPicPr>
                        <pic:blipFill>
                          <a:blip r:embed="rId268" cstate="print">
                            <a:extLst>
                              <a:ext uri="{28A0092B-C50C-407E-A947-70E740481C1C}">
                                <a14:useLocalDpi xmlns:a14="http://schemas.microsoft.com/office/drawing/2010/main" val="0"/>
                              </a:ext>
                            </a:extLst>
                          </a:blip>
                          <a:srcRect/>
                          <a:stretch>
                            <a:fillRect/>
                          </a:stretch>
                        </pic:blipFill>
                        <pic:spPr bwMode="auto">
                          <a:xfrm>
                            <a:off x="0" y="0"/>
                            <a:ext cx="3409950" cy="1562100"/>
                          </a:xfrm>
                          <a:prstGeom prst="rect">
                            <a:avLst/>
                          </a:prstGeom>
                          <a:noFill/>
                          <a:ln>
                            <a:noFill/>
                          </a:ln>
                        </pic:spPr>
                      </pic:pic>
                    </a:graphicData>
                  </a:graphic>
                </wp:inline>
              </w:drawing>
            </w:r>
          </w:p>
          <w:p w:rsidR="0055417D" w:rsidRDefault="0055417D" w:rsidP="00873D7C">
            <w:pPr>
              <w:rPr>
                <w:rFonts w:ascii="Arial" w:hAnsi="Arial" w:cs="Arial"/>
                <w:sz w:val="20"/>
                <w:szCs w:val="20"/>
              </w:rPr>
            </w:pPr>
          </w:p>
          <w:p w:rsidR="0055417D" w:rsidRPr="00305498"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sz w:val="20"/>
                <w:szCs w:val="20"/>
              </w:rPr>
              <w:t xml:space="preserve">Learners will need to practise examples of both types. You should encourage them to set out their work clearly and accurately. For example, to show that the equation </w:t>
            </w:r>
            <w:r w:rsidRPr="004F1136">
              <w:rPr>
                <w:rFonts w:ascii="Arial" w:hAnsi="Arial" w:cs="Arial"/>
                <w:position w:val="-6"/>
                <w:sz w:val="20"/>
                <w:szCs w:val="20"/>
              </w:rPr>
              <w:object w:dxaOrig="1200" w:dyaOrig="320">
                <v:shape id="_x0000_i1134" type="#_x0000_t75" style="width:59.8pt;height:15.5pt" o:ole="">
                  <v:imagedata r:id="rId269" o:title=""/>
                </v:shape>
                <o:OLEObject Type="Embed" ProgID="Equation.DSMT4" ShapeID="_x0000_i1134" DrawAspect="Content" ObjectID="_1518852631" r:id="rId270"/>
              </w:object>
            </w:r>
            <w:r>
              <w:rPr>
                <w:rFonts w:ascii="Arial" w:hAnsi="Arial" w:cs="Arial"/>
                <w:sz w:val="20"/>
                <w:szCs w:val="20"/>
              </w:rPr>
              <w:t xml:space="preserve"> has a solution in the </w:t>
            </w:r>
            <w:proofErr w:type="gramStart"/>
            <w:r>
              <w:rPr>
                <w:rFonts w:ascii="Arial" w:hAnsi="Arial" w:cs="Arial"/>
                <w:sz w:val="20"/>
                <w:szCs w:val="20"/>
              </w:rPr>
              <w:t xml:space="preserve">interval </w:t>
            </w:r>
            <w:proofErr w:type="gramEnd"/>
            <w:r w:rsidRPr="004F1136">
              <w:rPr>
                <w:rFonts w:ascii="Arial" w:hAnsi="Arial" w:cs="Arial"/>
                <w:position w:val="-6"/>
                <w:sz w:val="20"/>
                <w:szCs w:val="20"/>
              </w:rPr>
              <w:object w:dxaOrig="1160" w:dyaOrig="279">
                <v:shape id="_x0000_i1135" type="#_x0000_t75" style="width:57.6pt;height:14.4pt" o:ole="">
                  <v:imagedata r:id="rId256" o:title=""/>
                </v:shape>
                <o:OLEObject Type="Embed" ProgID="Equation.DSMT4" ShapeID="_x0000_i1135" DrawAspect="Content" ObjectID="_1518852632" r:id="rId271"/>
              </w:object>
            </w:r>
            <w:r>
              <w:rPr>
                <w:rFonts w:ascii="Arial" w:hAnsi="Arial" w:cs="Arial"/>
                <w:sz w:val="20"/>
                <w:szCs w:val="20"/>
              </w:rPr>
              <w:t xml:space="preserve">, learners should state ‘Let </w:t>
            </w:r>
            <w:r w:rsidRPr="00FB612F">
              <w:rPr>
                <w:rFonts w:ascii="Arial" w:hAnsi="Arial" w:cs="Arial"/>
                <w:position w:val="-14"/>
                <w:sz w:val="20"/>
                <w:szCs w:val="20"/>
              </w:rPr>
              <w:object w:dxaOrig="1719" w:dyaOrig="400">
                <v:shape id="_x0000_i1136" type="#_x0000_t75" style="width:86.4pt;height:19.95pt" o:ole="">
                  <v:imagedata r:id="rId272" o:title=""/>
                </v:shape>
                <o:OLEObject Type="Embed" ProgID="Equation.DSMT4" ShapeID="_x0000_i1136" DrawAspect="Content" ObjectID="_1518852633" r:id="rId273"/>
              </w:object>
            </w:r>
            <w:r>
              <w:rPr>
                <w:rFonts w:ascii="Arial" w:hAnsi="Arial" w:cs="Arial"/>
                <w:sz w:val="20"/>
                <w:szCs w:val="20"/>
              </w:rPr>
              <w:t xml:space="preserve">’ then write the equation as </w:t>
            </w:r>
            <w:r w:rsidRPr="00FB612F">
              <w:rPr>
                <w:rFonts w:ascii="Arial" w:hAnsi="Arial" w:cs="Arial"/>
                <w:position w:val="-14"/>
                <w:sz w:val="20"/>
                <w:szCs w:val="20"/>
              </w:rPr>
              <w:object w:dxaOrig="880" w:dyaOrig="400">
                <v:shape id="_x0000_i1137" type="#_x0000_t75" style="width:44.3pt;height:19.95pt" o:ole="">
                  <v:imagedata r:id="rId274" o:title=""/>
                </v:shape>
                <o:OLEObject Type="Embed" ProgID="Equation.DSMT4" ShapeID="_x0000_i1137" DrawAspect="Content" ObjectID="_1518852634" r:id="rId275"/>
              </w:object>
            </w:r>
            <w:r>
              <w:rPr>
                <w:rFonts w:ascii="Arial" w:hAnsi="Arial" w:cs="Arial"/>
                <w:sz w:val="20"/>
                <w:szCs w:val="20"/>
              </w:rPr>
              <w:t xml:space="preserve">. By calculating and writing down the values of </w:t>
            </w:r>
            <w:r w:rsidRPr="00FB612F">
              <w:rPr>
                <w:rFonts w:ascii="Arial" w:hAnsi="Arial" w:cs="Arial"/>
                <w:position w:val="-14"/>
                <w:sz w:val="20"/>
                <w:szCs w:val="20"/>
              </w:rPr>
              <w:object w:dxaOrig="639" w:dyaOrig="400">
                <v:shape id="_x0000_i1138" type="#_x0000_t75" style="width:32.1pt;height:19.95pt" o:ole="">
                  <v:imagedata r:id="rId276" o:title=""/>
                </v:shape>
                <o:OLEObject Type="Embed" ProgID="Equation.DSMT4" ShapeID="_x0000_i1138" DrawAspect="Content" ObjectID="_1518852635" r:id="rId277"/>
              </w:object>
            </w:r>
            <w:r>
              <w:rPr>
                <w:rFonts w:ascii="Arial" w:hAnsi="Arial" w:cs="Arial"/>
                <w:sz w:val="20"/>
                <w:szCs w:val="20"/>
              </w:rPr>
              <w:t xml:space="preserve"> </w:t>
            </w:r>
            <w:proofErr w:type="gramStart"/>
            <w:r>
              <w:rPr>
                <w:rFonts w:ascii="Arial" w:hAnsi="Arial" w:cs="Arial"/>
                <w:sz w:val="20"/>
                <w:szCs w:val="20"/>
              </w:rPr>
              <w:t xml:space="preserve">and </w:t>
            </w:r>
            <w:proofErr w:type="gramEnd"/>
            <w:r w:rsidRPr="00FB612F">
              <w:rPr>
                <w:rFonts w:ascii="Arial" w:hAnsi="Arial" w:cs="Arial"/>
                <w:position w:val="-14"/>
                <w:sz w:val="20"/>
                <w:szCs w:val="20"/>
              </w:rPr>
              <w:object w:dxaOrig="660" w:dyaOrig="400">
                <v:shape id="_x0000_i1139" type="#_x0000_t75" style="width:32.1pt;height:19.95pt" o:ole="">
                  <v:imagedata r:id="rId278" o:title=""/>
                </v:shape>
                <o:OLEObject Type="Embed" ProgID="Equation.DSMT4" ShapeID="_x0000_i1139" DrawAspect="Content" ObjectID="_1518852636" r:id="rId279"/>
              </w:object>
            </w:r>
            <w:r>
              <w:rPr>
                <w:rFonts w:ascii="Arial" w:hAnsi="Arial" w:cs="Arial"/>
                <w:sz w:val="20"/>
                <w:szCs w:val="20"/>
              </w:rPr>
              <w:t xml:space="preserve">, they can demonstrate that there is a sign change and state their conclusion e.g. ‘ There is a change of sign, so a solution lies in the interval </w:t>
            </w:r>
            <w:r w:rsidRPr="004F1136">
              <w:rPr>
                <w:rFonts w:ascii="Arial" w:hAnsi="Arial" w:cs="Arial"/>
                <w:position w:val="-6"/>
                <w:sz w:val="20"/>
                <w:szCs w:val="20"/>
              </w:rPr>
              <w:object w:dxaOrig="1160" w:dyaOrig="279">
                <v:shape id="_x0000_i1140" type="#_x0000_t75" style="width:57.6pt;height:14.4pt" o:ole="">
                  <v:imagedata r:id="rId256" o:title=""/>
                </v:shape>
                <o:OLEObject Type="Embed" ProgID="Equation.DSMT4" ShapeID="_x0000_i1140" DrawAspect="Content" ObjectID="_1518852637" r:id="rId280"/>
              </w:object>
            </w:r>
            <w:r>
              <w:rPr>
                <w:rFonts w:ascii="Arial" w:hAnsi="Arial" w:cs="Arial"/>
                <w:sz w:val="20"/>
                <w:szCs w:val="20"/>
              </w:rPr>
              <w:t>’.</w:t>
            </w:r>
          </w:p>
          <w:p w:rsidR="0055417D" w:rsidRDefault="0055417D" w:rsidP="00873D7C">
            <w:pPr>
              <w:rPr>
                <w:rFonts w:ascii="Arial" w:hAnsi="Arial" w:cs="Arial"/>
                <w:b/>
                <w:sz w:val="20"/>
                <w:szCs w:val="20"/>
              </w:rPr>
            </w:pPr>
          </w:p>
          <w:p w:rsidR="0055417D" w:rsidRDefault="0055417D" w:rsidP="00873D7C">
            <w:pPr>
              <w:rPr>
                <w:rFonts w:ascii="Arial" w:hAnsi="Arial" w:cs="Arial"/>
                <w:sz w:val="20"/>
                <w:szCs w:val="20"/>
              </w:rPr>
            </w:pPr>
            <w:r>
              <w:rPr>
                <w:rFonts w:ascii="Arial" w:hAnsi="Arial" w:cs="Arial"/>
                <w:sz w:val="20"/>
                <w:szCs w:val="20"/>
              </w:rPr>
              <w:t>This link includes a useful overview of the topic, with examples:</w:t>
            </w:r>
          </w:p>
          <w:p w:rsidR="0055417D" w:rsidRDefault="00CB257D" w:rsidP="00873D7C">
            <w:pPr>
              <w:rPr>
                <w:rFonts w:ascii="Arial" w:hAnsi="Arial" w:cs="Arial"/>
                <w:sz w:val="20"/>
                <w:szCs w:val="20"/>
              </w:rPr>
            </w:pPr>
            <w:hyperlink r:id="rId281" w:history="1">
              <w:r w:rsidR="0055417D" w:rsidRPr="005B4FE5">
                <w:rPr>
                  <w:rStyle w:val="Hyperlink"/>
                  <w:rFonts w:ascii="Arial" w:hAnsi="Arial" w:cs="Arial"/>
                  <w:sz w:val="20"/>
                  <w:szCs w:val="20"/>
                </w:rPr>
                <w:t>http://www.cimt.plymouth.ac.uk/projects/mepres/alevel/pure_ch19.pdf</w:t>
              </w:r>
            </w:hyperlink>
            <w:r w:rsidR="0055417D">
              <w:rPr>
                <w:rFonts w:ascii="Arial" w:hAnsi="Arial" w:cs="Arial"/>
                <w:sz w:val="20"/>
                <w:szCs w:val="20"/>
              </w:rPr>
              <w:t xml:space="preserve"> </w:t>
            </w:r>
          </w:p>
          <w:p w:rsidR="0055417D" w:rsidRPr="003046BF" w:rsidRDefault="0055417D" w:rsidP="00873D7C">
            <w:pPr>
              <w:rPr>
                <w:rFonts w:ascii="Arial" w:hAnsi="Arial" w:cs="Arial"/>
                <w:sz w:val="20"/>
                <w:szCs w:val="20"/>
              </w:rPr>
            </w:pP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lastRenderedPageBreak/>
              <w:t>Understand the idea of, and use the notation for, a sequence of approximations which converges to a root of an equation.</w:t>
            </w:r>
          </w:p>
          <w:p w:rsidR="0055417D" w:rsidRPr="003046BF" w:rsidRDefault="0055417D" w:rsidP="00873D7C">
            <w:pPr>
              <w:rPr>
                <w:rFonts w:ascii="Arial" w:hAnsi="Arial" w:cs="Arial"/>
                <w:sz w:val="20"/>
                <w:szCs w:val="20"/>
              </w:rPr>
            </w:pPr>
          </w:p>
        </w:tc>
        <w:tc>
          <w:tcPr>
            <w:tcW w:w="10348" w:type="dxa"/>
          </w:tcPr>
          <w:p w:rsidR="0055417D" w:rsidRDefault="0055417D" w:rsidP="00873D7C">
            <w:pPr>
              <w:rPr>
                <w:rFonts w:ascii="Arial" w:hAnsi="Arial" w:cs="Arial"/>
                <w:sz w:val="20"/>
                <w:szCs w:val="20"/>
              </w:rPr>
            </w:pPr>
            <w:r>
              <w:rPr>
                <w:rFonts w:ascii="Arial" w:hAnsi="Arial" w:cs="Arial"/>
                <w:sz w:val="20"/>
                <w:szCs w:val="20"/>
              </w:rPr>
              <w:t>The second part of this chapter deals with convergence to a root of an equation.</w:t>
            </w:r>
          </w:p>
          <w:p w:rsidR="0055417D" w:rsidRDefault="00CB257D" w:rsidP="00873D7C">
            <w:pPr>
              <w:rPr>
                <w:rFonts w:ascii="Arial" w:hAnsi="Arial" w:cs="Arial"/>
                <w:sz w:val="20"/>
                <w:szCs w:val="20"/>
              </w:rPr>
            </w:pPr>
            <w:hyperlink r:id="rId282" w:history="1">
              <w:r w:rsidR="0055417D" w:rsidRPr="005B4FE5">
                <w:rPr>
                  <w:rStyle w:val="Hyperlink"/>
                  <w:rFonts w:ascii="Arial" w:hAnsi="Arial" w:cs="Arial"/>
                  <w:sz w:val="20"/>
                  <w:szCs w:val="20"/>
                </w:rPr>
                <w:t>http://www.cimt.plymouth.ac.uk/projects/mepres/alevel/pure_ch19.pdf</w:t>
              </w:r>
            </w:hyperlink>
            <w:r w:rsidR="0055417D">
              <w:rPr>
                <w:rFonts w:ascii="Arial" w:hAnsi="Arial" w:cs="Arial"/>
                <w:sz w:val="20"/>
                <w:szCs w:val="20"/>
              </w:rPr>
              <w:t xml:space="preserve"> </w:t>
            </w:r>
          </w:p>
          <w:p w:rsidR="0055417D" w:rsidRDefault="0055417D" w:rsidP="00873D7C">
            <w:pPr>
              <w:rPr>
                <w:rFonts w:ascii="Arial" w:hAnsi="Arial" w:cs="Arial"/>
                <w:sz w:val="20"/>
                <w:szCs w:val="20"/>
              </w:rPr>
            </w:pPr>
            <w:r>
              <w:rPr>
                <w:rFonts w:ascii="Arial" w:hAnsi="Arial" w:cs="Arial"/>
                <w:sz w:val="20"/>
                <w:szCs w:val="20"/>
              </w:rPr>
              <w:t xml:space="preserve">The first part of this link demonstrates a formal approach to the idea of a sequence of approximations converging to a root of an equation. You could use it with able learners or perhaps with a whole class. It explains how an iterative formula generates the sequence; this is the next learning objective. </w:t>
            </w:r>
          </w:p>
          <w:p w:rsidR="0055417D" w:rsidRPr="003046BF" w:rsidRDefault="00CB257D" w:rsidP="00873D7C">
            <w:pPr>
              <w:rPr>
                <w:rFonts w:ascii="Arial" w:hAnsi="Arial" w:cs="Arial"/>
                <w:sz w:val="20"/>
                <w:szCs w:val="20"/>
              </w:rPr>
            </w:pPr>
            <w:hyperlink r:id="rId283" w:history="1">
              <w:r w:rsidR="0055417D" w:rsidRPr="005B4FE5">
                <w:rPr>
                  <w:rStyle w:val="Hyperlink"/>
                  <w:rFonts w:ascii="Arial" w:hAnsi="Arial" w:cs="Arial"/>
                  <w:sz w:val="20"/>
                  <w:szCs w:val="20"/>
                </w:rPr>
                <w:t>http://www-solar.mcs.st-andrews.ac.uk/~clare/Lectures/num-analysis/Numan_chap2.pdf</w:t>
              </w:r>
            </w:hyperlink>
            <w:r w:rsidR="0055417D">
              <w:rPr>
                <w:rFonts w:ascii="Arial" w:hAnsi="Arial" w:cs="Arial"/>
                <w:sz w:val="20"/>
                <w:szCs w:val="20"/>
              </w:rPr>
              <w:t xml:space="preserve"> </w:t>
            </w:r>
          </w:p>
        </w:tc>
      </w:tr>
      <w:tr w:rsidR="0055417D" w:rsidRPr="003046BF" w:rsidTr="0055417D">
        <w:tc>
          <w:tcPr>
            <w:tcW w:w="4253" w:type="dxa"/>
          </w:tcPr>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Understand how a given simple iterative formula of the form </w:t>
            </w:r>
            <w:proofErr w:type="spellStart"/>
            <w:r>
              <w:rPr>
                <w:rFonts w:ascii="UniversLTStd-LightObl" w:hAnsi="UniversLTStd-LightObl" w:cs="UniversLTStd-LightObl"/>
                <w:i/>
                <w:iCs/>
                <w:sz w:val="20"/>
                <w:szCs w:val="20"/>
                <w:lang w:eastAsia="en-GB"/>
              </w:rPr>
              <w:t>x</w:t>
            </w:r>
            <w:r>
              <w:rPr>
                <w:rFonts w:ascii="UniversLTStd-LightObl" w:hAnsi="UniversLTStd-LightObl" w:cs="UniversLTStd-LightObl"/>
                <w:i/>
                <w:iCs/>
                <w:sz w:val="12"/>
                <w:szCs w:val="12"/>
                <w:lang w:eastAsia="en-GB"/>
              </w:rPr>
              <w:t>n</w:t>
            </w:r>
            <w:proofErr w:type="spellEnd"/>
            <w:r>
              <w:rPr>
                <w:rFonts w:ascii="UniversLTStd-LightObl" w:hAnsi="UniversLTStd-LightObl" w:cs="UniversLTStd-LightObl"/>
                <w:i/>
                <w:iCs/>
                <w:sz w:val="12"/>
                <w:szCs w:val="12"/>
                <w:lang w:eastAsia="en-GB"/>
              </w:rPr>
              <w:t xml:space="preserve"> </w:t>
            </w:r>
            <w:r>
              <w:rPr>
                <w:rFonts w:ascii="UniversLTStd-Light" w:hAnsi="UniversLTStd-Light" w:cs="UniversLTStd-Light"/>
                <w:sz w:val="12"/>
                <w:szCs w:val="12"/>
                <w:lang w:eastAsia="en-GB"/>
              </w:rPr>
              <w:t xml:space="preserve">+ 1 </w:t>
            </w:r>
            <w:r>
              <w:rPr>
                <w:rFonts w:ascii="UniversLTStd-Light" w:hAnsi="UniversLTStd-Light" w:cs="UniversLTStd-Light"/>
                <w:sz w:val="20"/>
                <w:szCs w:val="20"/>
                <w:lang w:eastAsia="en-GB"/>
              </w:rPr>
              <w:t>= F(</w:t>
            </w:r>
            <w:proofErr w:type="spellStart"/>
            <w:r>
              <w:rPr>
                <w:rFonts w:ascii="UniversLTStd-LightObl" w:hAnsi="UniversLTStd-LightObl" w:cs="UniversLTStd-LightObl"/>
                <w:i/>
                <w:iCs/>
                <w:sz w:val="20"/>
                <w:szCs w:val="20"/>
                <w:lang w:eastAsia="en-GB"/>
              </w:rPr>
              <w:t>x</w:t>
            </w:r>
            <w:r>
              <w:rPr>
                <w:rFonts w:ascii="UniversLTStd-LightObl" w:hAnsi="UniversLTStd-LightObl" w:cs="UniversLTStd-LightObl"/>
                <w:i/>
                <w:iCs/>
                <w:sz w:val="12"/>
                <w:szCs w:val="12"/>
                <w:lang w:eastAsia="en-GB"/>
              </w:rPr>
              <w:t>n</w:t>
            </w:r>
            <w:proofErr w:type="spellEnd"/>
            <w:r>
              <w:rPr>
                <w:rFonts w:ascii="UniversLTStd-Light" w:hAnsi="UniversLTStd-Light" w:cs="UniversLTStd-Light"/>
                <w:sz w:val="20"/>
                <w:szCs w:val="20"/>
                <w:lang w:eastAsia="en-GB"/>
              </w:rPr>
              <w:t>) relates to the equation being solved, and use a given</w:t>
            </w:r>
          </w:p>
          <w:p w:rsidR="0055417D"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 xml:space="preserve">iteration, or an iteration based on a given </w:t>
            </w:r>
            <w:r>
              <w:rPr>
                <w:rFonts w:ascii="UniversLTStd-Light" w:hAnsi="UniversLTStd-Light" w:cs="UniversLTStd-Light"/>
                <w:sz w:val="20"/>
                <w:szCs w:val="20"/>
                <w:lang w:eastAsia="en-GB"/>
              </w:rPr>
              <w:lastRenderedPageBreak/>
              <w:t>rearrangement of an equation, to determine a root to a prescribed degree of accuracy</w:t>
            </w:r>
          </w:p>
          <w:p w:rsidR="0055417D" w:rsidRPr="00C746B0" w:rsidRDefault="0055417D" w:rsidP="00873D7C">
            <w:pPr>
              <w:autoSpaceDE w:val="0"/>
              <w:autoSpaceDN w:val="0"/>
              <w:adjustRightInd w:val="0"/>
              <w:rPr>
                <w:rFonts w:ascii="UniversLTStd-Light" w:hAnsi="UniversLTStd-Light" w:cs="UniversLTStd-Light"/>
                <w:sz w:val="20"/>
                <w:szCs w:val="20"/>
                <w:lang w:eastAsia="en-GB"/>
              </w:rPr>
            </w:pPr>
            <w:r>
              <w:rPr>
                <w:rFonts w:ascii="UniversLTStd-Light" w:hAnsi="UniversLTStd-Light" w:cs="UniversLTStd-Light"/>
                <w:sz w:val="20"/>
                <w:szCs w:val="20"/>
                <w:lang w:eastAsia="en-GB"/>
              </w:rPr>
              <w:t>(</w:t>
            </w:r>
            <w:proofErr w:type="gramStart"/>
            <w:r>
              <w:rPr>
                <w:rFonts w:ascii="UniversLTStd-Light" w:hAnsi="UniversLTStd-Light" w:cs="UniversLTStd-Light"/>
                <w:sz w:val="20"/>
                <w:szCs w:val="20"/>
                <w:lang w:eastAsia="en-GB"/>
              </w:rPr>
              <w:t>knowledge</w:t>
            </w:r>
            <w:proofErr w:type="gramEnd"/>
            <w:r>
              <w:rPr>
                <w:rFonts w:ascii="UniversLTStd-Light" w:hAnsi="UniversLTStd-Light" w:cs="UniversLTStd-Light"/>
                <w:sz w:val="20"/>
                <w:szCs w:val="20"/>
                <w:lang w:eastAsia="en-GB"/>
              </w:rPr>
              <w:t xml:space="preserve"> of the condition for convergence is not included, but candidates should understand that an iteration may fail to converge).</w:t>
            </w:r>
          </w:p>
        </w:tc>
        <w:tc>
          <w:tcPr>
            <w:tcW w:w="10348" w:type="dxa"/>
          </w:tcPr>
          <w:p w:rsidR="0055417D" w:rsidRDefault="0055417D" w:rsidP="00873D7C">
            <w:pPr>
              <w:rPr>
                <w:rFonts w:ascii="Arial" w:hAnsi="Arial" w:cs="Arial"/>
                <w:sz w:val="20"/>
                <w:szCs w:val="20"/>
              </w:rPr>
            </w:pPr>
            <w:r>
              <w:rPr>
                <w:rFonts w:ascii="Arial" w:hAnsi="Arial" w:cs="Arial"/>
                <w:sz w:val="20"/>
                <w:szCs w:val="20"/>
              </w:rPr>
              <w:lastRenderedPageBreak/>
              <w:t>There is a video tutorial here which students could watch independently or you could use it with a whole class:</w:t>
            </w:r>
          </w:p>
          <w:p w:rsidR="0055417D" w:rsidRDefault="00CB257D" w:rsidP="00873D7C">
            <w:pPr>
              <w:rPr>
                <w:rFonts w:ascii="Arial" w:hAnsi="Arial" w:cs="Arial"/>
                <w:sz w:val="20"/>
                <w:szCs w:val="20"/>
              </w:rPr>
            </w:pPr>
            <w:hyperlink r:id="rId284" w:history="1">
              <w:r w:rsidR="0055417D" w:rsidRPr="00AB24C9">
                <w:rPr>
                  <w:rStyle w:val="Hyperlink"/>
                  <w:rFonts w:ascii="Arial" w:hAnsi="Arial" w:cs="Arial"/>
                  <w:sz w:val="20"/>
                  <w:szCs w:val="20"/>
                </w:rPr>
                <w:t>https://www.tes.com/teaching-resource/iteration-6201516</w:t>
              </w:r>
            </w:hyperlink>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Iterative formulae are covered in the chapter already linked. It includes examples and activities for learners to try:</w:t>
            </w:r>
          </w:p>
          <w:p w:rsidR="0055417D" w:rsidRDefault="00CB257D" w:rsidP="00873D7C">
            <w:pPr>
              <w:rPr>
                <w:rFonts w:ascii="Arial" w:hAnsi="Arial" w:cs="Arial"/>
                <w:sz w:val="20"/>
                <w:szCs w:val="20"/>
              </w:rPr>
            </w:pPr>
            <w:hyperlink r:id="rId285" w:history="1">
              <w:r w:rsidR="0055417D" w:rsidRPr="00AB24C9">
                <w:rPr>
                  <w:rStyle w:val="Hyperlink"/>
                  <w:rFonts w:ascii="Arial" w:hAnsi="Arial" w:cs="Arial"/>
                  <w:sz w:val="20"/>
                  <w:szCs w:val="20"/>
                </w:rPr>
                <w:t>http://www.cimt.plymouth.ac.uk/projects/mepres/alevel/pure_ch19.pdf</w:t>
              </w:r>
            </w:hyperlink>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It is a good idea for l</w:t>
            </w:r>
            <w:r w:rsidRPr="006226C3">
              <w:rPr>
                <w:rFonts w:ascii="Arial" w:hAnsi="Arial" w:cs="Arial"/>
                <w:sz w:val="20"/>
                <w:szCs w:val="20"/>
              </w:rPr>
              <w:t xml:space="preserve">earners to make full use of their calculator for the iteration process. </w:t>
            </w:r>
            <w:r>
              <w:rPr>
                <w:rFonts w:ascii="Arial" w:hAnsi="Arial" w:cs="Arial"/>
                <w:sz w:val="20"/>
                <w:szCs w:val="20"/>
              </w:rPr>
              <w:t>U</w:t>
            </w:r>
            <w:r w:rsidRPr="006226C3">
              <w:rPr>
                <w:rFonts w:ascii="Arial" w:hAnsi="Arial" w:cs="Arial"/>
                <w:sz w:val="20"/>
                <w:szCs w:val="20"/>
              </w:rPr>
              <w:t>sing the ANS (answer</w:t>
            </w:r>
            <w:r>
              <w:rPr>
                <w:rFonts w:ascii="Arial" w:hAnsi="Arial" w:cs="Arial"/>
                <w:sz w:val="20"/>
                <w:szCs w:val="20"/>
              </w:rPr>
              <w:t>) key</w:t>
            </w:r>
            <w:r w:rsidRPr="006226C3">
              <w:rPr>
                <w:rFonts w:ascii="Arial" w:hAnsi="Arial" w:cs="Arial"/>
                <w:sz w:val="20"/>
                <w:szCs w:val="20"/>
              </w:rPr>
              <w:t xml:space="preserve"> will save </w:t>
            </w:r>
            <w:r>
              <w:rPr>
                <w:rFonts w:ascii="Arial" w:hAnsi="Arial" w:cs="Arial"/>
                <w:sz w:val="20"/>
                <w:szCs w:val="20"/>
              </w:rPr>
              <w:t xml:space="preserve">them </w:t>
            </w:r>
            <w:r w:rsidRPr="006226C3">
              <w:rPr>
                <w:rFonts w:ascii="Arial" w:hAnsi="Arial" w:cs="Arial"/>
                <w:sz w:val="20"/>
                <w:szCs w:val="20"/>
              </w:rPr>
              <w:t xml:space="preserve">time </w:t>
            </w:r>
            <w:r>
              <w:rPr>
                <w:rFonts w:ascii="Arial" w:hAnsi="Arial" w:cs="Arial"/>
                <w:sz w:val="20"/>
                <w:szCs w:val="20"/>
              </w:rPr>
              <w:t>in finding a root of an equation</w:t>
            </w:r>
            <w:r w:rsidRPr="006226C3">
              <w:rPr>
                <w:rFonts w:ascii="Arial" w:hAnsi="Arial" w:cs="Arial"/>
                <w:sz w:val="20"/>
                <w:szCs w:val="20"/>
              </w:rPr>
              <w:t>.</w:t>
            </w:r>
            <w:r>
              <w:rPr>
                <w:rFonts w:ascii="Arial" w:hAnsi="Arial" w:cs="Arial"/>
                <w:sz w:val="20"/>
                <w:szCs w:val="20"/>
              </w:rPr>
              <w:t xml:space="preserve"> Here is an example and the method used to find a root.</w:t>
            </w:r>
          </w:p>
          <w:p w:rsidR="0055417D" w:rsidRDefault="0055417D" w:rsidP="00873D7C">
            <w:pPr>
              <w:rPr>
                <w:rFonts w:ascii="Arial" w:hAnsi="Arial" w:cs="Arial"/>
                <w:sz w:val="20"/>
                <w:szCs w:val="20"/>
              </w:rPr>
            </w:pPr>
            <w:proofErr w:type="gramStart"/>
            <w:r>
              <w:rPr>
                <w:rFonts w:ascii="Arial" w:hAnsi="Arial" w:cs="Arial"/>
                <w:sz w:val="20"/>
                <w:szCs w:val="20"/>
              </w:rPr>
              <w:t>e.g</w:t>
            </w:r>
            <w:proofErr w:type="gramEnd"/>
            <w:r>
              <w:rPr>
                <w:rFonts w:ascii="Arial" w:hAnsi="Arial" w:cs="Arial"/>
                <w:sz w:val="20"/>
                <w:szCs w:val="20"/>
              </w:rPr>
              <w:t xml:space="preserve">. Using the iterative formula </w:t>
            </w:r>
            <w:r w:rsidRPr="006226C3">
              <w:rPr>
                <w:rFonts w:ascii="Arial" w:hAnsi="Arial" w:cs="Arial"/>
                <w:position w:val="-30"/>
                <w:sz w:val="20"/>
                <w:szCs w:val="20"/>
              </w:rPr>
              <w:object w:dxaOrig="1240" w:dyaOrig="680">
                <v:shape id="_x0000_i1141" type="#_x0000_t75" style="width:62.05pt;height:34.35pt" o:ole="">
                  <v:imagedata r:id="rId286" o:title=""/>
                </v:shape>
                <o:OLEObject Type="Embed" ProgID="Equation.DSMT4" ShapeID="_x0000_i1141" DrawAspect="Content" ObjectID="_1518852638" r:id="rId287"/>
              </w:object>
            </w:r>
            <w:r>
              <w:rPr>
                <w:rFonts w:ascii="Arial" w:hAnsi="Arial" w:cs="Arial"/>
                <w:sz w:val="20"/>
                <w:szCs w:val="20"/>
              </w:rPr>
              <w:t xml:space="preserve">  with </w:t>
            </w:r>
            <w:r w:rsidRPr="006226C3">
              <w:rPr>
                <w:rFonts w:ascii="Arial" w:hAnsi="Arial" w:cs="Arial"/>
                <w:position w:val="-12"/>
                <w:sz w:val="20"/>
                <w:szCs w:val="20"/>
              </w:rPr>
              <w:object w:dxaOrig="620" w:dyaOrig="360">
                <v:shape id="_x0000_i1142" type="#_x0000_t75" style="width:31pt;height:18.85pt" o:ole="">
                  <v:imagedata r:id="rId288" o:title=""/>
                </v:shape>
                <o:OLEObject Type="Embed" ProgID="Equation.DSMT4" ShapeID="_x0000_i1142" DrawAspect="Content" ObjectID="_1518852639" r:id="rId289"/>
              </w:object>
            </w:r>
            <w:r>
              <w:rPr>
                <w:rFonts w:ascii="Arial" w:hAnsi="Arial" w:cs="Arial"/>
                <w:sz w:val="20"/>
                <w:szCs w:val="20"/>
              </w:rPr>
              <w:t>, show successive iterations to 5 decimal places and a final answer to 3 decimal places.</w:t>
            </w:r>
          </w:p>
          <w:p w:rsidR="0055417D" w:rsidRPr="00771882" w:rsidRDefault="0055417D" w:rsidP="00873D7C">
            <w:pPr>
              <w:pStyle w:val="ListParagraph"/>
              <w:numPr>
                <w:ilvl w:val="0"/>
                <w:numId w:val="15"/>
              </w:numPr>
              <w:rPr>
                <w:rFonts w:cs="Arial"/>
              </w:rPr>
            </w:pPr>
            <w:r w:rsidRPr="00771882">
              <w:rPr>
                <w:rFonts w:cs="Arial"/>
              </w:rPr>
              <w:t xml:space="preserve">Start by entering the value of </w:t>
            </w:r>
            <w:r w:rsidRPr="006226C3">
              <w:rPr>
                <w:position w:val="-12"/>
              </w:rPr>
              <w:object w:dxaOrig="260" w:dyaOrig="360">
                <v:shape id="_x0000_i1143" type="#_x0000_t75" style="width:13.3pt;height:18.85pt" o:ole="">
                  <v:imagedata r:id="rId290" o:title=""/>
                </v:shape>
                <o:OLEObject Type="Embed" ProgID="Equation.DSMT4" ShapeID="_x0000_i1143" DrawAspect="Content" ObjectID="_1518852640" r:id="rId291"/>
              </w:object>
            </w:r>
            <w:r w:rsidRPr="00771882">
              <w:rPr>
                <w:rFonts w:cs="Arial"/>
              </w:rPr>
              <w:t xml:space="preserve"> into the calculator: press 3 then ‘=</w:t>
            </w:r>
            <w:proofErr w:type="gramStart"/>
            <w:r w:rsidRPr="00771882">
              <w:rPr>
                <w:rFonts w:cs="Arial"/>
              </w:rPr>
              <w:t>‘ (</w:t>
            </w:r>
            <w:proofErr w:type="gramEnd"/>
            <w:r w:rsidRPr="00771882">
              <w:rPr>
                <w:rFonts w:cs="Arial"/>
              </w:rPr>
              <w:t>or ‘enter’</w:t>
            </w:r>
            <w:r>
              <w:rPr>
                <w:rFonts w:cs="Arial"/>
              </w:rPr>
              <w:t>,</w:t>
            </w:r>
            <w:r w:rsidRPr="00771882">
              <w:rPr>
                <w:rFonts w:cs="Arial"/>
              </w:rPr>
              <w:t xml:space="preserve"> depending on the calculator), so 3 appears as an answer.</w:t>
            </w:r>
          </w:p>
          <w:p w:rsidR="0055417D" w:rsidRPr="00771882" w:rsidRDefault="0055417D" w:rsidP="00873D7C">
            <w:pPr>
              <w:pStyle w:val="ListParagraph"/>
              <w:numPr>
                <w:ilvl w:val="0"/>
                <w:numId w:val="15"/>
              </w:numPr>
              <w:rPr>
                <w:rFonts w:cs="Arial"/>
              </w:rPr>
            </w:pPr>
            <w:r>
              <w:rPr>
                <w:rFonts w:cs="Arial"/>
              </w:rPr>
              <w:t>K</w:t>
            </w:r>
            <w:r w:rsidRPr="00771882">
              <w:rPr>
                <w:rFonts w:cs="Arial"/>
              </w:rPr>
              <w:t>ey in the right hand side of the iterative formula</w:t>
            </w:r>
            <w:r>
              <w:rPr>
                <w:rFonts w:cs="Arial"/>
              </w:rPr>
              <w:t>,</w:t>
            </w:r>
            <w:r w:rsidRPr="00771882">
              <w:rPr>
                <w:rFonts w:cs="Arial"/>
              </w:rPr>
              <w:t xml:space="preserve"> replacing </w:t>
            </w:r>
            <w:r w:rsidRPr="00C95458">
              <w:rPr>
                <w:position w:val="-12"/>
              </w:rPr>
              <w:object w:dxaOrig="260" w:dyaOrig="360">
                <v:shape id="_x0000_i1144" type="#_x0000_t75" style="width:13.3pt;height:18.85pt" o:ole="">
                  <v:imagedata r:id="rId292" o:title=""/>
                </v:shape>
                <o:OLEObject Type="Embed" ProgID="Equation.DSMT4" ShapeID="_x0000_i1144" DrawAspect="Content" ObjectID="_1518852641" r:id="rId293"/>
              </w:object>
            </w:r>
            <w:r w:rsidRPr="00771882">
              <w:rPr>
                <w:rFonts w:cs="Arial"/>
              </w:rPr>
              <w:t xml:space="preserve"> with ANS (or </w:t>
            </w:r>
            <w:r>
              <w:rPr>
                <w:rFonts w:cs="Arial"/>
              </w:rPr>
              <w:t>the</w:t>
            </w:r>
            <w:r w:rsidRPr="00771882">
              <w:rPr>
                <w:rFonts w:cs="Arial"/>
              </w:rPr>
              <w:t xml:space="preserve"> key </w:t>
            </w:r>
            <w:r>
              <w:rPr>
                <w:rFonts w:cs="Arial"/>
              </w:rPr>
              <w:t xml:space="preserve">that </w:t>
            </w:r>
            <w:r w:rsidRPr="00771882">
              <w:rPr>
                <w:rFonts w:cs="Arial"/>
              </w:rPr>
              <w:t xml:space="preserve">displays a previous answer) i.e. </w:t>
            </w:r>
            <w:r w:rsidRPr="00C95458">
              <w:rPr>
                <w:position w:val="-10"/>
              </w:rPr>
              <w:object w:dxaOrig="1320" w:dyaOrig="320">
                <v:shape id="_x0000_i1145" type="#_x0000_t75" style="width:66.45pt;height:15.5pt" o:ole="">
                  <v:imagedata r:id="rId294" o:title=""/>
                </v:shape>
                <o:OLEObject Type="Embed" ProgID="Equation.DSMT4" ShapeID="_x0000_i1145" DrawAspect="Content" ObjectID="_1518852642" r:id="rId295"/>
              </w:object>
            </w:r>
            <w:r>
              <w:rPr>
                <w:rFonts w:cs="Arial"/>
              </w:rPr>
              <w:t xml:space="preserve">. </w:t>
            </w:r>
            <w:r w:rsidRPr="00771882">
              <w:rPr>
                <w:rFonts w:cs="Arial"/>
              </w:rPr>
              <w:t>Th</w:t>
            </w:r>
            <w:r>
              <w:rPr>
                <w:rFonts w:cs="Arial"/>
              </w:rPr>
              <w:t>e calculator will display</w:t>
            </w:r>
            <w:r w:rsidRPr="00771882">
              <w:rPr>
                <w:rFonts w:cs="Arial"/>
              </w:rPr>
              <w:t xml:space="preserve"> 2.666</w:t>
            </w:r>
            <w:r>
              <w:rPr>
                <w:rFonts w:cs="Arial"/>
              </w:rPr>
              <w:t>6666</w:t>
            </w:r>
            <w:r w:rsidRPr="00771882">
              <w:rPr>
                <w:rFonts w:cs="Arial"/>
              </w:rPr>
              <w:t>67.</w:t>
            </w:r>
            <w:r>
              <w:rPr>
                <w:rFonts w:cs="Arial"/>
              </w:rPr>
              <w:t xml:space="preserve"> Write this down to 5 decimal places.</w:t>
            </w:r>
          </w:p>
          <w:p w:rsidR="0055417D" w:rsidRPr="00B27B46" w:rsidRDefault="0055417D" w:rsidP="00873D7C">
            <w:pPr>
              <w:pStyle w:val="ListParagraph"/>
              <w:numPr>
                <w:ilvl w:val="0"/>
                <w:numId w:val="15"/>
              </w:numPr>
              <w:rPr>
                <w:rFonts w:cs="Arial"/>
              </w:rPr>
            </w:pPr>
            <w:r w:rsidRPr="00B27B46">
              <w:rPr>
                <w:rFonts w:cs="Arial"/>
              </w:rPr>
              <w:t>Keep pressing the ‘=’ key and succ</w:t>
            </w:r>
            <w:r>
              <w:rPr>
                <w:rFonts w:cs="Arial"/>
              </w:rPr>
              <w:t xml:space="preserve">essive iterations will appear. Write down as many as the question requires, </w:t>
            </w:r>
            <w:r w:rsidRPr="00B27B46">
              <w:rPr>
                <w:rFonts w:cs="Arial"/>
              </w:rPr>
              <w:t>all correct to 5 decimal places</w:t>
            </w:r>
            <w:r>
              <w:rPr>
                <w:rFonts w:cs="Arial"/>
              </w:rPr>
              <w:t>.</w:t>
            </w:r>
          </w:p>
          <w:p w:rsidR="0055417D" w:rsidRDefault="0055417D" w:rsidP="00873D7C">
            <w:pPr>
              <w:rPr>
                <w:rFonts w:ascii="Arial" w:hAnsi="Arial" w:cs="Arial"/>
                <w:sz w:val="20"/>
                <w:szCs w:val="20"/>
              </w:rPr>
            </w:pPr>
            <w:r>
              <w:rPr>
                <w:rFonts w:ascii="Arial" w:hAnsi="Arial" w:cs="Arial"/>
                <w:sz w:val="20"/>
                <w:szCs w:val="20"/>
              </w:rPr>
              <w:t xml:space="preserve">                 2.62500</w:t>
            </w:r>
          </w:p>
          <w:p w:rsidR="0055417D" w:rsidRDefault="0055417D" w:rsidP="00873D7C">
            <w:pPr>
              <w:rPr>
                <w:rFonts w:ascii="Arial" w:hAnsi="Arial" w:cs="Arial"/>
                <w:sz w:val="20"/>
                <w:szCs w:val="20"/>
              </w:rPr>
            </w:pPr>
            <w:r>
              <w:rPr>
                <w:rFonts w:ascii="Arial" w:hAnsi="Arial" w:cs="Arial"/>
                <w:sz w:val="20"/>
                <w:szCs w:val="20"/>
              </w:rPr>
              <w:t xml:space="preserve">                 2.61905</w:t>
            </w:r>
          </w:p>
          <w:p w:rsidR="0055417D" w:rsidRDefault="0055417D" w:rsidP="00873D7C">
            <w:pPr>
              <w:rPr>
                <w:rFonts w:ascii="Arial" w:hAnsi="Arial" w:cs="Arial"/>
                <w:sz w:val="20"/>
                <w:szCs w:val="20"/>
              </w:rPr>
            </w:pPr>
            <w:r>
              <w:rPr>
                <w:rFonts w:ascii="Arial" w:hAnsi="Arial" w:cs="Arial"/>
                <w:sz w:val="20"/>
                <w:szCs w:val="20"/>
              </w:rPr>
              <w:t xml:space="preserve">                 2.61818</w:t>
            </w:r>
          </w:p>
          <w:p w:rsidR="0055417D" w:rsidRDefault="0055417D" w:rsidP="00873D7C">
            <w:pPr>
              <w:rPr>
                <w:rFonts w:ascii="Arial" w:hAnsi="Arial" w:cs="Arial"/>
                <w:sz w:val="20"/>
                <w:szCs w:val="20"/>
              </w:rPr>
            </w:pPr>
            <w:r>
              <w:rPr>
                <w:rFonts w:ascii="Arial" w:hAnsi="Arial" w:cs="Arial"/>
                <w:sz w:val="20"/>
                <w:szCs w:val="20"/>
              </w:rPr>
              <w:t xml:space="preserve">                 2.61806</w:t>
            </w:r>
          </w:p>
          <w:p w:rsidR="0055417D" w:rsidRDefault="0055417D" w:rsidP="00873D7C">
            <w:pPr>
              <w:rPr>
                <w:rFonts w:ascii="Arial" w:hAnsi="Arial" w:cs="Arial"/>
                <w:sz w:val="20"/>
                <w:szCs w:val="20"/>
              </w:rPr>
            </w:pPr>
            <w:r>
              <w:rPr>
                <w:rFonts w:ascii="Arial" w:hAnsi="Arial" w:cs="Arial"/>
                <w:sz w:val="20"/>
                <w:szCs w:val="20"/>
              </w:rPr>
              <w:t xml:space="preserve">                 2.61804</w:t>
            </w:r>
          </w:p>
          <w:p w:rsidR="0055417D" w:rsidRDefault="0055417D" w:rsidP="00873D7C">
            <w:pPr>
              <w:rPr>
                <w:rFonts w:ascii="Arial" w:hAnsi="Arial" w:cs="Arial"/>
                <w:sz w:val="20"/>
                <w:szCs w:val="20"/>
              </w:rPr>
            </w:pPr>
            <w:r>
              <w:rPr>
                <w:rFonts w:ascii="Arial" w:hAnsi="Arial" w:cs="Arial"/>
                <w:sz w:val="20"/>
                <w:szCs w:val="20"/>
              </w:rPr>
              <w:t xml:space="preserve">                 2.61803</w:t>
            </w:r>
          </w:p>
          <w:p w:rsidR="0055417D" w:rsidRPr="00B27B46" w:rsidRDefault="0055417D" w:rsidP="00873D7C">
            <w:pPr>
              <w:pStyle w:val="ListParagraph"/>
              <w:numPr>
                <w:ilvl w:val="0"/>
                <w:numId w:val="16"/>
              </w:numPr>
              <w:rPr>
                <w:rFonts w:cs="Arial"/>
              </w:rPr>
            </w:pPr>
            <w:r w:rsidRPr="00B27B46">
              <w:rPr>
                <w:rFonts w:cs="Arial"/>
              </w:rPr>
              <w:t xml:space="preserve">You have now done enough </w:t>
            </w:r>
            <w:proofErr w:type="gramStart"/>
            <w:r w:rsidRPr="00B27B46">
              <w:rPr>
                <w:rFonts w:cs="Arial"/>
              </w:rPr>
              <w:t>iterations</w:t>
            </w:r>
            <w:proofErr w:type="gramEnd"/>
            <w:r w:rsidRPr="00B27B46">
              <w:rPr>
                <w:rFonts w:cs="Arial"/>
              </w:rPr>
              <w:t xml:space="preserve"> to show that an answer of 2.618 is correct to 3 decimal places. </w:t>
            </w:r>
          </w:p>
          <w:p w:rsidR="0055417D" w:rsidRDefault="0055417D" w:rsidP="00873D7C">
            <w:pPr>
              <w:rPr>
                <w:rFonts w:ascii="Arial" w:hAnsi="Arial" w:cs="Arial"/>
                <w:sz w:val="20"/>
                <w:szCs w:val="20"/>
              </w:rPr>
            </w:pPr>
          </w:p>
          <w:p w:rsidR="0055417D" w:rsidRDefault="0055417D" w:rsidP="00873D7C">
            <w:pPr>
              <w:rPr>
                <w:rFonts w:ascii="Arial" w:hAnsi="Arial" w:cs="Arial"/>
                <w:sz w:val="20"/>
                <w:szCs w:val="20"/>
              </w:rPr>
            </w:pPr>
            <w:r>
              <w:rPr>
                <w:rFonts w:ascii="Arial" w:hAnsi="Arial" w:cs="Arial"/>
                <w:sz w:val="20"/>
                <w:szCs w:val="20"/>
              </w:rPr>
              <w:t xml:space="preserve">Learners will need practice at entering the correct formula into their calculator, using brackets where necessary. </w:t>
            </w:r>
          </w:p>
          <w:p w:rsidR="0055417D" w:rsidRDefault="0055417D" w:rsidP="00873D7C">
            <w:pPr>
              <w:rPr>
                <w:rFonts w:ascii="Arial" w:hAnsi="Arial" w:cs="Arial"/>
                <w:b/>
                <w:sz w:val="20"/>
                <w:szCs w:val="20"/>
              </w:rPr>
            </w:pPr>
          </w:p>
          <w:p w:rsidR="0055417D" w:rsidRDefault="0055417D" w:rsidP="00873D7C">
            <w:pPr>
              <w:rPr>
                <w:rFonts w:ascii="Arial" w:hAnsi="Arial" w:cs="Arial"/>
                <w:b/>
                <w:sz w:val="20"/>
                <w:szCs w:val="20"/>
              </w:rPr>
            </w:pPr>
            <w:r>
              <w:rPr>
                <w:rFonts w:ascii="Arial" w:hAnsi="Arial" w:cs="Arial"/>
                <w:b/>
                <w:sz w:val="20"/>
                <w:szCs w:val="20"/>
              </w:rPr>
              <w:t>Past papers: (I)(F)</w:t>
            </w:r>
          </w:p>
          <w:p w:rsidR="0055417D" w:rsidRDefault="0055417D" w:rsidP="00873D7C">
            <w:pPr>
              <w:rPr>
                <w:rFonts w:ascii="Arial" w:hAnsi="Arial" w:cs="Arial"/>
                <w:sz w:val="20"/>
                <w:szCs w:val="20"/>
              </w:rPr>
            </w:pPr>
            <w:r>
              <w:rPr>
                <w:rFonts w:ascii="Arial" w:hAnsi="Arial" w:cs="Arial"/>
                <w:sz w:val="20"/>
                <w:szCs w:val="20"/>
              </w:rPr>
              <w:t>Many of these questions involve other parts of the syllabus as well as this section.</w:t>
            </w:r>
          </w:p>
          <w:p w:rsidR="0055417D" w:rsidRDefault="0055417D" w:rsidP="00873D7C">
            <w:pPr>
              <w:rPr>
                <w:rFonts w:ascii="Arial" w:hAnsi="Arial" w:cs="Arial"/>
                <w:sz w:val="20"/>
                <w:szCs w:val="20"/>
              </w:rPr>
            </w:pPr>
            <w:r>
              <w:rPr>
                <w:rFonts w:ascii="Arial" w:hAnsi="Arial" w:cs="Arial"/>
                <w:sz w:val="20"/>
                <w:szCs w:val="20"/>
              </w:rPr>
              <w:t>June 2014 paper 21, question 4</w:t>
            </w:r>
          </w:p>
          <w:p w:rsidR="0055417D" w:rsidRDefault="0055417D" w:rsidP="00873D7C">
            <w:pPr>
              <w:rPr>
                <w:rFonts w:ascii="Arial" w:hAnsi="Arial" w:cs="Arial"/>
                <w:sz w:val="20"/>
                <w:szCs w:val="20"/>
              </w:rPr>
            </w:pPr>
            <w:r>
              <w:rPr>
                <w:rFonts w:ascii="Arial" w:hAnsi="Arial" w:cs="Arial"/>
                <w:sz w:val="20"/>
                <w:szCs w:val="20"/>
              </w:rPr>
              <w:t>June 2014 paper 22, question 7</w:t>
            </w:r>
          </w:p>
          <w:p w:rsidR="0055417D" w:rsidRDefault="0055417D" w:rsidP="00873D7C">
            <w:pPr>
              <w:rPr>
                <w:rFonts w:ascii="Arial" w:hAnsi="Arial" w:cs="Arial"/>
                <w:sz w:val="20"/>
                <w:szCs w:val="20"/>
              </w:rPr>
            </w:pPr>
            <w:r>
              <w:rPr>
                <w:rFonts w:ascii="Arial" w:hAnsi="Arial" w:cs="Arial"/>
                <w:sz w:val="20"/>
                <w:szCs w:val="20"/>
              </w:rPr>
              <w:t>November 2014 paper 21, question 6</w:t>
            </w:r>
          </w:p>
          <w:p w:rsidR="0055417D" w:rsidRDefault="0055417D" w:rsidP="00873D7C">
            <w:pPr>
              <w:rPr>
                <w:rFonts w:ascii="Arial" w:hAnsi="Arial" w:cs="Arial"/>
                <w:sz w:val="20"/>
                <w:szCs w:val="20"/>
              </w:rPr>
            </w:pPr>
            <w:r>
              <w:rPr>
                <w:rFonts w:ascii="Arial" w:hAnsi="Arial" w:cs="Arial"/>
                <w:sz w:val="20"/>
                <w:szCs w:val="20"/>
              </w:rPr>
              <w:t>November 2014 paper 22, question 6</w:t>
            </w:r>
          </w:p>
          <w:p w:rsidR="0055417D" w:rsidRDefault="0055417D" w:rsidP="00873D7C">
            <w:pPr>
              <w:rPr>
                <w:rFonts w:ascii="Arial" w:hAnsi="Arial" w:cs="Arial"/>
                <w:sz w:val="20"/>
                <w:szCs w:val="20"/>
              </w:rPr>
            </w:pPr>
            <w:r>
              <w:rPr>
                <w:rFonts w:ascii="Arial" w:hAnsi="Arial" w:cs="Arial"/>
                <w:sz w:val="20"/>
                <w:szCs w:val="20"/>
              </w:rPr>
              <w:t>June 2013 paper 21, question 6</w:t>
            </w:r>
          </w:p>
          <w:p w:rsidR="0055417D" w:rsidRPr="009A389B" w:rsidRDefault="0055417D" w:rsidP="00873D7C">
            <w:pPr>
              <w:rPr>
                <w:rFonts w:ascii="Arial" w:hAnsi="Arial" w:cs="Arial"/>
                <w:sz w:val="20"/>
                <w:szCs w:val="20"/>
              </w:rPr>
            </w:pPr>
            <w:r>
              <w:rPr>
                <w:rFonts w:ascii="Arial" w:hAnsi="Arial" w:cs="Arial"/>
                <w:sz w:val="20"/>
                <w:szCs w:val="20"/>
              </w:rPr>
              <w:t>June 2013 paper 22, question 6</w:t>
            </w:r>
          </w:p>
        </w:tc>
      </w:tr>
    </w:tbl>
    <w:p w:rsidR="00554812" w:rsidRDefault="00554812" w:rsidP="00B434C1">
      <w:pPr>
        <w:ind w:left="-567" w:right="43"/>
        <w:rPr>
          <w:rFonts w:ascii="Arial" w:hAnsi="Arial" w:cs="Arial"/>
          <w:color w:val="FFFFFF"/>
          <w:sz w:val="20"/>
          <w:szCs w:val="20"/>
        </w:rPr>
      </w:pPr>
    </w:p>
    <w:p w:rsidR="00647A8A" w:rsidRDefault="00647A8A" w:rsidP="0055417D">
      <w:pPr>
        <w:rPr>
          <w:rFonts w:ascii="Arial" w:hAnsi="Arial" w:cs="Arial"/>
          <w:sz w:val="20"/>
          <w:szCs w:val="20"/>
        </w:rPr>
        <w:sectPr w:rsidR="00647A8A" w:rsidSect="002F131A">
          <w:pgSz w:w="16840" w:h="11900" w:orient="landscape" w:code="9"/>
          <w:pgMar w:top="985" w:right="1440" w:bottom="1797" w:left="1440" w:header="0" w:footer="470" w:gutter="0"/>
          <w:cols w:space="708"/>
          <w:titlePg/>
        </w:sect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Default="00647A8A" w:rsidP="00647A8A">
      <w:pPr>
        <w:ind w:left="-567" w:firstLine="567"/>
        <w:rPr>
          <w:rFonts w:ascii="Arial" w:hAnsi="Arial" w:cs="Arial"/>
          <w:sz w:val="20"/>
          <w:szCs w:val="20"/>
        </w:rPr>
      </w:pPr>
      <w:r w:rsidRPr="004A4E17">
        <w:rPr>
          <w:rFonts w:ascii="Arial" w:hAnsi="Arial" w:cs="Arial"/>
          <w:sz w:val="20"/>
          <w:szCs w:val="20"/>
        </w:rPr>
        <w:t>© Cambridge International Examinations 20</w:t>
      </w:r>
      <w:r w:rsidR="0055417D">
        <w:rPr>
          <w:rFonts w:ascii="Arial" w:hAnsi="Arial" w:cs="Arial"/>
          <w:sz w:val="20"/>
          <w:szCs w:val="20"/>
        </w:rPr>
        <w:t>16</w:t>
      </w:r>
    </w:p>
    <w:p w:rsidR="0055417D" w:rsidRDefault="0055417D" w:rsidP="00647A8A">
      <w:pPr>
        <w:ind w:left="-567" w:firstLine="567"/>
        <w:rPr>
          <w:rFonts w:ascii="Arial" w:hAnsi="Arial" w:cs="Arial"/>
          <w:sz w:val="20"/>
          <w:szCs w:val="20"/>
        </w:rPr>
      </w:pPr>
      <w:r>
        <w:rPr>
          <w:rFonts w:ascii="Arial" w:hAnsi="Arial" w:cs="Arial"/>
          <w:sz w:val="20"/>
          <w:szCs w:val="20"/>
        </w:rPr>
        <w:t>Version 1.1</w:t>
      </w:r>
    </w:p>
    <w:p w:rsidR="0055417D" w:rsidRDefault="0055417D" w:rsidP="00647A8A">
      <w:pPr>
        <w:ind w:left="-567" w:firstLine="567"/>
        <w:rPr>
          <w:rFonts w:ascii="Arial" w:hAnsi="Arial" w:cs="Arial"/>
          <w:sz w:val="20"/>
          <w:szCs w:val="20"/>
        </w:rPr>
      </w:pPr>
      <w:r>
        <w:rPr>
          <w:rFonts w:ascii="Arial" w:hAnsi="Arial" w:cs="Arial"/>
          <w:sz w:val="20"/>
          <w:szCs w:val="20"/>
        </w:rPr>
        <w:t>Updated: 26.02.16</w:t>
      </w:r>
    </w:p>
    <w:p w:rsidR="00647A8A" w:rsidRDefault="00647A8A" w:rsidP="00647A8A">
      <w:pPr>
        <w:pStyle w:val="DSBasic"/>
        <w:rPr>
          <w:rFonts w:eastAsia="Times New Roman" w:cs="Arial"/>
          <w:sz w:val="20"/>
          <w:szCs w:val="20"/>
        </w:rPr>
      </w:pPr>
    </w:p>
    <w:p w:rsidR="00647A8A" w:rsidRDefault="00647A8A" w:rsidP="00647A8A">
      <w:pPr>
        <w:pStyle w:val="DSBasic"/>
        <w:rPr>
          <w:rFonts w:eastAsia="Times New Roman" w:cs="Arial"/>
          <w:sz w:val="20"/>
          <w:szCs w:val="20"/>
        </w:rPr>
      </w:pPr>
    </w:p>
    <w:p w:rsidR="00647A8A" w:rsidRPr="00647A8A" w:rsidRDefault="00647A8A" w:rsidP="00647A8A">
      <w:pPr>
        <w:pStyle w:val="DSBasic"/>
        <w:rPr>
          <w:sz w:val="20"/>
          <w:szCs w:val="20"/>
        </w:rPr>
      </w:pPr>
      <w:r>
        <w:rPr>
          <w:rFonts w:cs="Arial"/>
          <w:noProof/>
          <w:sz w:val="20"/>
          <w:szCs w:val="20"/>
          <w:lang w:eastAsia="en-GB"/>
        </w:rPr>
        <w:drawing>
          <wp:anchor distT="0" distB="0" distL="114300" distR="114300" simplePos="0" relativeHeight="251661312" behindDoc="0" locked="0" layoutInCell="1" allowOverlap="1" wp14:anchorId="52466F59" wp14:editId="732A96CD">
            <wp:simplePos x="0" y="0"/>
            <wp:positionH relativeFrom="column">
              <wp:posOffset>8013307</wp:posOffset>
            </wp:positionH>
            <wp:positionV relativeFrom="paragraph">
              <wp:posOffset>155575</wp:posOffset>
            </wp:positionV>
            <wp:extent cx="1383030" cy="440690"/>
            <wp:effectExtent l="0" t="0" r="7620"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MBS_A DIV OF FINAL BLK.eps"/>
                    <pic:cNvPicPr/>
                  </pic:nvPicPr>
                  <pic:blipFill>
                    <a:blip r:embed="rId296" cstate="print">
                      <a:extLst>
                        <a:ext uri="{28A0092B-C50C-407E-A947-70E740481C1C}">
                          <a14:useLocalDpi xmlns:a14="http://schemas.microsoft.com/office/drawing/2010/main" val="0"/>
                        </a:ext>
                      </a:extLst>
                    </a:blip>
                    <a:stretch>
                      <a:fillRect/>
                    </a:stretch>
                  </pic:blipFill>
                  <pic:spPr>
                    <a:xfrm>
                      <a:off x="0" y="0"/>
                      <a:ext cx="1383030" cy="440690"/>
                    </a:xfrm>
                    <a:prstGeom prst="rect">
                      <a:avLst/>
                    </a:prstGeom>
                  </pic:spPr>
                </pic:pic>
              </a:graphicData>
            </a:graphic>
            <wp14:sizeRelH relativeFrom="page">
              <wp14:pctWidth>0</wp14:pctWidth>
            </wp14:sizeRelH>
            <wp14:sizeRelV relativeFrom="page">
              <wp14:pctHeight>0</wp14:pctHeight>
            </wp14:sizeRelV>
          </wp:anchor>
        </w:drawing>
      </w:r>
      <w:r w:rsidRPr="00986205">
        <w:rPr>
          <w:rFonts w:eastAsia="Times New Roman" w:cs="Arial"/>
          <w:sz w:val="20"/>
          <w:szCs w:val="20"/>
        </w:rPr>
        <w:t>Cambridge International Examinations</w:t>
      </w:r>
      <w:r w:rsidRPr="00986205">
        <w:rPr>
          <w:rFonts w:eastAsia="Times New Roman" w:cs="Arial"/>
          <w:sz w:val="20"/>
          <w:szCs w:val="20"/>
        </w:rPr>
        <w:br/>
        <w:t>1 Hills Road, Cambridge, CB1 2EU, United Kingdom</w:t>
      </w:r>
      <w:r w:rsidRPr="00986205">
        <w:rPr>
          <w:rFonts w:eastAsia="Times New Roman" w:cs="Arial"/>
          <w:sz w:val="20"/>
          <w:szCs w:val="20"/>
        </w:rPr>
        <w:br/>
      </w:r>
      <w:proofErr w:type="spellStart"/>
      <w:r w:rsidRPr="00986205">
        <w:rPr>
          <w:rFonts w:eastAsia="Times New Roman" w:cs="Arial"/>
          <w:sz w:val="20"/>
          <w:szCs w:val="20"/>
        </w:rPr>
        <w:t>tel</w:t>
      </w:r>
      <w:proofErr w:type="spellEnd"/>
      <w:r w:rsidRPr="00986205">
        <w:rPr>
          <w:rFonts w:eastAsia="Times New Roman" w:cs="Arial"/>
          <w:sz w:val="20"/>
          <w:szCs w:val="20"/>
        </w:rPr>
        <w:t>: +44 1223 553554    fax: +44 1223 553558</w:t>
      </w:r>
      <w:r w:rsidRPr="00986205">
        <w:rPr>
          <w:rFonts w:eastAsia="Times New Roman" w:cs="Arial"/>
          <w:sz w:val="20"/>
          <w:szCs w:val="20"/>
        </w:rPr>
        <w:br/>
        <w:t xml:space="preserve">email: </w:t>
      </w:r>
      <w:hyperlink r:id="rId297" w:history="1">
        <w:r w:rsidRPr="00986205">
          <w:rPr>
            <w:rStyle w:val="Hyperlink"/>
            <w:rFonts w:eastAsia="Times New Roman"/>
            <w:sz w:val="20"/>
            <w:szCs w:val="20"/>
          </w:rPr>
          <w:t>info@cie.org.uk</w:t>
        </w:r>
      </w:hyperlink>
      <w:r w:rsidRPr="00986205">
        <w:rPr>
          <w:rFonts w:eastAsia="Times New Roman" w:cs="Arial"/>
          <w:sz w:val="20"/>
          <w:szCs w:val="20"/>
        </w:rPr>
        <w:t xml:space="preserve">    </w:t>
      </w:r>
      <w:hyperlink r:id="rId298" w:history="1">
        <w:r w:rsidRPr="00986205">
          <w:rPr>
            <w:rStyle w:val="Hyperlink"/>
            <w:rFonts w:eastAsia="Times New Roman"/>
            <w:sz w:val="20"/>
            <w:szCs w:val="20"/>
          </w:rPr>
          <w:t>www.cie.org.uk</w:t>
        </w:r>
      </w:hyperlink>
    </w:p>
    <w:sectPr w:rsidR="00647A8A" w:rsidRPr="00647A8A" w:rsidSect="00647A8A">
      <w:headerReference w:type="even" r:id="rId299"/>
      <w:headerReference w:type="default" r:id="rId300"/>
      <w:footerReference w:type="even" r:id="rId301"/>
      <w:footerReference w:type="default" r:id="rId302"/>
      <w:pgSz w:w="16838" w:h="11906" w:orient="landscape"/>
      <w:pgMar w:top="1134" w:right="1134" w:bottom="1134" w:left="1134" w:header="709" w:footer="28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B257D" w:rsidRDefault="00CB257D" w:rsidP="00BD38B4">
      <w:r>
        <w:separator/>
      </w:r>
    </w:p>
  </w:endnote>
  <w:endnote w:type="continuationSeparator" w:id="0">
    <w:p w:rsidR="00CB257D" w:rsidRDefault="00CB257D" w:rsidP="00BD38B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UniversLTStd-Light">
    <w:panose1 w:val="00000000000000000000"/>
    <w:charset w:val="00"/>
    <w:family w:val="swiss"/>
    <w:notTrueType/>
    <w:pitch w:val="default"/>
    <w:sig w:usb0="00000003" w:usb1="00000000" w:usb2="00000000" w:usb3="00000000" w:csb0="00000001" w:csb1="00000000"/>
  </w:font>
  <w:font w:name="MS ??">
    <w:altName w:val="Arial Unicode MS"/>
    <w:panose1 w:val="00000000000000000000"/>
    <w:charset w:val="80"/>
    <w:family w:val="auto"/>
    <w:notTrueType/>
    <w:pitch w:val="variable"/>
    <w:sig w:usb0="00000001" w:usb1="08070000" w:usb2="00000010" w:usb3="00000000" w:csb0="00020000" w:csb1="00000000"/>
  </w:font>
  <w:font w:name="Arial">
    <w:panose1 w:val="020B0604020202020204"/>
    <w:charset w:val="00"/>
    <w:family w:val="swiss"/>
    <w:pitch w:val="variable"/>
    <w:sig w:usb0="E0002AFF" w:usb1="C0007843" w:usb2="00000009" w:usb3="00000000" w:csb0="000001FF" w:csb1="00000000"/>
  </w:font>
  <w:font w:name="Univers 65 Bold">
    <w:charset w:val="00"/>
    <w:family w:val="auto"/>
    <w:pitch w:val="variable"/>
    <w:sig w:usb0="00000003" w:usb1="00000000" w:usb2="00000000" w:usb3="00000000" w:csb0="00000001" w:csb1="00000000"/>
  </w:font>
  <w:font w:name="Univers 45 Light">
    <w:charset w:val="00"/>
    <w:family w:val="auto"/>
    <w:pitch w:val="variable"/>
    <w:sig w:usb0="00000003" w:usb1="00000000" w:usb2="00000000" w:usb3="00000000" w:csb0="00000001" w:csb1="00000000"/>
  </w:font>
  <w:font w:name="Univers-Bold">
    <w:altName w:val="Univers 65 Bold"/>
    <w:panose1 w:val="00000000000000000000"/>
    <w:charset w:val="00"/>
    <w:family w:val="swiss"/>
    <w:notTrueType/>
    <w:pitch w:val="default"/>
    <w:sig w:usb0="00000003" w:usb1="00000000" w:usb2="00000000" w:usb3="00000000" w:csb0="00000001" w:csb1="00000000"/>
  </w:font>
  <w:font w:name="Univers-Light">
    <w:altName w:val="Univers 45 Light"/>
    <w:panose1 w:val="00000000000000000000"/>
    <w:charset w:val="00"/>
    <w:family w:val="swiss"/>
    <w:notTrueType/>
    <w:pitch w:val="default"/>
    <w:sig w:usb0="00000003" w:usb1="00000000" w:usb2="00000000" w:usb3="00000000" w:csb0="00000001" w:csb1="00000000"/>
  </w:font>
  <w:font w:name="Lucida Grande">
    <w:altName w:val="Arial"/>
    <w:charset w:val="00"/>
    <w:family w:val="auto"/>
    <w:pitch w:val="variable"/>
    <w:sig w:usb0="00000000"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Bold">
    <w:panose1 w:val="020B0704020202020204"/>
    <w:charset w:val="00"/>
    <w:family w:val="auto"/>
    <w:pitch w:val="variable"/>
    <w:sig w:usb0="00000003" w:usb1="00000000" w:usb2="00000000" w:usb3="00000000" w:csb0="00000001" w:csb1="00000000"/>
  </w:font>
  <w:font w:name="Univers">
    <w:altName w:val="Arial"/>
    <w:panose1 w:val="00000000000000000000"/>
    <w:charset w:val="00"/>
    <w:family w:val="swiss"/>
    <w:notTrueType/>
    <w:pitch w:val="default"/>
    <w:sig w:usb0="00000003" w:usb1="00000000" w:usb2="00000000" w:usb3="00000000" w:csb0="00000001" w:csb1="00000000"/>
  </w:font>
  <w:font w:name="SymbolMT">
    <w:altName w:val="MS Mincho"/>
    <w:panose1 w:val="00000000000000000000"/>
    <w:charset w:val="80"/>
    <w:family w:val="auto"/>
    <w:notTrueType/>
    <w:pitch w:val="default"/>
    <w:sig w:usb0="00000001" w:usb1="08070000" w:usb2="00000010" w:usb3="00000000" w:csb0="00020000" w:csb1="00000000"/>
  </w:font>
  <w:font w:name="UniversLTStd-LightObl">
    <w:panose1 w:val="00000000000000000000"/>
    <w:charset w:val="00"/>
    <w:family w:val="swiss"/>
    <w:notTrueType/>
    <w:pitch w:val="default"/>
    <w:sig w:usb0="00000003" w:usb1="00000000" w:usb2="00000000" w:usb3="00000000" w:csb0="00000001" w:csb1="00000000"/>
  </w:font>
  <w:font w:name="MMaGreek-Italic">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4B4F39" w:rsidRDefault="0028117F" w:rsidP="002F131A">
    <w:pPr>
      <w:pStyle w:val="Footer"/>
      <w:tabs>
        <w:tab w:val="clear" w:pos="4320"/>
        <w:tab w:val="clear" w:pos="8640"/>
        <w:tab w:val="center" w:pos="7088"/>
        <w:tab w:val="right" w:pos="14034"/>
      </w:tabs>
      <w:ind w:left="-567"/>
      <w:rPr>
        <w:rFonts w:ascii="Arial" w:hAnsi="Arial" w:cs="Arial"/>
        <w:sz w:val="20"/>
        <w:szCs w:val="20"/>
      </w:rPr>
    </w:pPr>
    <w:r>
      <w:rPr>
        <w:rFonts w:ascii="Arial" w:hAnsi="Arial" w:cs="Arial"/>
        <w:sz w:val="20"/>
        <w:szCs w:val="20"/>
      </w:rPr>
      <w:t>V1.0</w:t>
    </w:r>
    <w:r>
      <w:rPr>
        <w:rFonts w:ascii="Arial" w:hAnsi="Arial" w:cs="Arial"/>
        <w:sz w:val="20"/>
        <w:szCs w:val="20"/>
      </w:rPr>
      <w:tab/>
    </w:r>
    <w:r>
      <w:rPr>
        <w:rFonts w:ascii="Arial" w:hAnsi="Arial" w:cs="Arial"/>
        <w:sz w:val="20"/>
        <w:szCs w:val="20"/>
      </w:rPr>
      <w:tab/>
    </w:r>
    <w:r w:rsidRPr="004B4F39">
      <w:rPr>
        <w:rStyle w:val="PageNumber"/>
        <w:rFonts w:ascii="Arial" w:hAnsi="Arial" w:cs="Arial"/>
        <w:sz w:val="20"/>
        <w:szCs w:val="20"/>
      </w:rPr>
      <w:fldChar w:fldCharType="begin"/>
    </w:r>
    <w:r w:rsidRPr="004B4F39">
      <w:rPr>
        <w:rStyle w:val="PageNumber"/>
        <w:rFonts w:ascii="Arial" w:hAnsi="Arial" w:cs="Arial"/>
        <w:sz w:val="20"/>
        <w:szCs w:val="20"/>
      </w:rPr>
      <w:instrText xml:space="preserve"> PAGE </w:instrText>
    </w:r>
    <w:r w:rsidRPr="004B4F39">
      <w:rPr>
        <w:rStyle w:val="PageNumber"/>
        <w:rFonts w:ascii="Arial" w:hAnsi="Arial" w:cs="Arial"/>
        <w:sz w:val="20"/>
        <w:szCs w:val="20"/>
      </w:rPr>
      <w:fldChar w:fldCharType="separate"/>
    </w:r>
    <w:r w:rsidR="0089199C">
      <w:rPr>
        <w:rStyle w:val="PageNumber"/>
        <w:rFonts w:ascii="Arial" w:hAnsi="Arial" w:cs="Arial"/>
        <w:noProof/>
        <w:sz w:val="20"/>
        <w:szCs w:val="20"/>
      </w:rPr>
      <w:t>22</w:t>
    </w:r>
    <w:r w:rsidRPr="004B4F39">
      <w:rPr>
        <w:rStyle w:val="PageNumber"/>
        <w:rFonts w:ascii="Arial" w:hAnsi="Arial" w:cs="Arial"/>
        <w:sz w:val="20"/>
        <w:szCs w:val="20"/>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2F131A" w:rsidRDefault="0028117F" w:rsidP="002F131A">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6463FC" w:rsidRDefault="0028117F" w:rsidP="002F131A">
    <w:pPr>
      <w:pStyle w:val="Footer"/>
      <w:tabs>
        <w:tab w:val="clear" w:pos="4320"/>
        <w:tab w:val="clear" w:pos="8640"/>
        <w:tab w:val="center" w:pos="7088"/>
        <w:tab w:val="right" w:pos="13892"/>
      </w:tabs>
      <w:ind w:left="-567"/>
      <w:rPr>
        <w:rFonts w:ascii="Arial" w:hAnsi="Arial" w:cs="Arial"/>
        <w:sz w:val="20"/>
        <w:szCs w:val="20"/>
      </w:rPr>
    </w:pPr>
    <w:r>
      <w:rPr>
        <w:rFonts w:ascii="Arial" w:hAnsi="Arial" w:cs="Arial"/>
        <w:sz w:val="20"/>
        <w:szCs w:val="20"/>
      </w:rPr>
      <w:t>V1.0</w:t>
    </w:r>
    <w:r>
      <w:rPr>
        <w:rFonts w:ascii="Arial" w:hAnsi="Arial" w:cs="Arial"/>
        <w:sz w:val="20"/>
        <w:szCs w:val="20"/>
      </w:rPr>
      <w:tab/>
    </w:r>
    <w:r>
      <w:rPr>
        <w:rFonts w:ascii="Arial" w:hAnsi="Arial" w:cs="Arial"/>
        <w:sz w:val="20"/>
        <w:szCs w:val="20"/>
      </w:rPr>
      <w:tab/>
    </w:r>
    <w:r w:rsidRPr="006463FC">
      <w:rPr>
        <w:rStyle w:val="PageNumber"/>
        <w:rFonts w:ascii="Arial" w:hAnsi="Arial" w:cs="Arial"/>
        <w:sz w:val="20"/>
        <w:szCs w:val="20"/>
      </w:rPr>
      <w:fldChar w:fldCharType="begin"/>
    </w:r>
    <w:r w:rsidRPr="006463FC">
      <w:rPr>
        <w:rStyle w:val="PageNumber"/>
        <w:rFonts w:ascii="Arial" w:hAnsi="Arial" w:cs="Arial"/>
        <w:sz w:val="20"/>
        <w:szCs w:val="20"/>
      </w:rPr>
      <w:instrText xml:space="preserve"> PAGE </w:instrText>
    </w:r>
    <w:r w:rsidRPr="006463FC">
      <w:rPr>
        <w:rStyle w:val="PageNumber"/>
        <w:rFonts w:ascii="Arial" w:hAnsi="Arial" w:cs="Arial"/>
        <w:sz w:val="20"/>
        <w:szCs w:val="20"/>
      </w:rPr>
      <w:fldChar w:fldCharType="separate"/>
    </w:r>
    <w:r w:rsidR="0089199C">
      <w:rPr>
        <w:rStyle w:val="PageNumber"/>
        <w:rFonts w:ascii="Arial" w:hAnsi="Arial" w:cs="Arial"/>
        <w:noProof/>
        <w:sz w:val="20"/>
        <w:szCs w:val="20"/>
      </w:rPr>
      <w:t>20</w:t>
    </w:r>
    <w:r w:rsidRPr="006463FC">
      <w:rPr>
        <w:rStyle w:val="PageNumber"/>
        <w:rFonts w:ascii="Arial" w:hAnsi="Arial" w:cs="Arial"/>
        <w:sz w:val="20"/>
        <w:szCs w:val="20"/>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rPr>
        <w:rFonts w:ascii="Arial" w:hAnsi="Arial" w:cs="Arial"/>
        <w:color w:val="C30045"/>
      </w:rPr>
    </w:pPr>
  </w:p>
  <w:p w:rsidR="0028117F" w:rsidRDefault="0028117F">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8E4090" w:rsidRDefault="0028117F">
    <w:pPr>
      <w:pStyle w:val="Footer"/>
      <w:jc w:val="right"/>
      <w:rPr>
        <w:rFonts w:ascii="Arial" w:hAnsi="Arial" w:cs="Arial"/>
        <w:color w:val="C30045"/>
      </w:rPr>
    </w:pPr>
    <w:r w:rsidRPr="008E4090">
      <w:rPr>
        <w:rFonts w:ascii="Arial" w:hAnsi="Arial" w:cs="Arial"/>
        <w:color w:val="C30045"/>
      </w:rPr>
      <w:tab/>
    </w:r>
  </w:p>
  <w:p w:rsidR="0028117F" w:rsidRDefault="0028117F">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B257D" w:rsidRDefault="00CB257D" w:rsidP="00BD38B4">
      <w:r>
        <w:separator/>
      </w:r>
    </w:p>
  </w:footnote>
  <w:footnote w:type="continuationSeparator" w:id="0">
    <w:p w:rsidR="00CB257D" w:rsidRDefault="00CB257D" w:rsidP="00BD38B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2F131A">
    <w:pPr>
      <w:pStyle w:val="Header"/>
      <w:ind w:left="-567"/>
      <w:rPr>
        <w:rFonts w:ascii="Arial" w:hAnsi="Arial" w:cs="Arial"/>
        <w:color w:val="C30045"/>
        <w:sz w:val="22"/>
        <w:szCs w:val="22"/>
      </w:rPr>
    </w:pPr>
  </w:p>
  <w:p w:rsidR="0028117F" w:rsidRDefault="0028117F" w:rsidP="002F131A">
    <w:pPr>
      <w:pStyle w:val="Header"/>
      <w:ind w:left="-567"/>
      <w:rPr>
        <w:rFonts w:ascii="Arial" w:hAnsi="Arial" w:cs="Arial"/>
        <w:color w:val="C30045"/>
        <w:sz w:val="22"/>
        <w:szCs w:val="22"/>
      </w:rPr>
    </w:pPr>
  </w:p>
  <w:p w:rsidR="0028117F" w:rsidRPr="002F131A" w:rsidRDefault="0028117F" w:rsidP="002F131A">
    <w:pPr>
      <w:pStyle w:val="Header"/>
      <w:ind w:left="-567"/>
      <w:rPr>
        <w:rFonts w:ascii="Arial" w:hAnsi="Arial" w:cs="Arial"/>
        <w:color w:val="C30045"/>
        <w:sz w:val="22"/>
        <w:szCs w:val="22"/>
      </w:rPr>
    </w:pPr>
    <w:r w:rsidRPr="002F131A">
      <w:rPr>
        <w:rFonts w:ascii="Arial" w:hAnsi="Arial" w:cs="Arial"/>
        <w:color w:val="C30045"/>
        <w:sz w:val="22"/>
        <w:szCs w:val="22"/>
      </w:rPr>
      <w:t xml:space="preserve">Cambridge International AS &amp; A Level </w:t>
    </w:r>
    <w:r w:rsidR="0055417D">
      <w:rPr>
        <w:rFonts w:ascii="Arial" w:hAnsi="Arial" w:cs="Arial"/>
        <w:color w:val="C30045"/>
        <w:sz w:val="22"/>
        <w:szCs w:val="22"/>
      </w:rPr>
      <w:t>Mathematics (9709)</w:t>
    </w:r>
    <w:r w:rsidRPr="002F131A">
      <w:rPr>
        <w:rFonts w:ascii="Arial" w:hAnsi="Arial" w:cs="Arial"/>
        <w:color w:val="C30045"/>
        <w:sz w:val="22"/>
        <w:szCs w:val="22"/>
      </w:rPr>
      <w:t xml:space="preserve"> – from 20</w:t>
    </w:r>
    <w:r w:rsidR="0055417D">
      <w:rPr>
        <w:rFonts w:ascii="Arial" w:hAnsi="Arial" w:cs="Arial"/>
        <w:color w:val="C30045"/>
        <w:sz w:val="22"/>
        <w:szCs w:val="22"/>
      </w:rPr>
      <w:t>17</w:t>
    </w:r>
    <w:r w:rsidRPr="002F131A">
      <w:rPr>
        <w:rFonts w:ascii="Arial" w:hAnsi="Arial" w:cs="Arial"/>
        <w:color w:val="C30045"/>
        <w:sz w:val="22"/>
        <w:szCs w:val="22"/>
      </w:rPr>
      <w:t xml:space="preserve"> </w:t>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Pr>
        <w:rFonts w:ascii="Arial" w:hAnsi="Arial" w:cs="Arial"/>
        <w:color w:val="C30045"/>
        <w:sz w:val="22"/>
        <w:szCs w:val="22"/>
      </w:rPr>
      <w:tab/>
    </w:r>
    <w:r w:rsidRPr="002F131A">
      <w:rPr>
        <w:rFonts w:ascii="Arial" w:hAnsi="Arial" w:cs="Arial"/>
        <w:color w:val="C30045"/>
        <w:sz w:val="22"/>
        <w:szCs w:val="22"/>
      </w:rPr>
      <w:t>Scheme of Work</w:t>
    </w:r>
  </w:p>
  <w:p w:rsidR="0028117F" w:rsidRDefault="0028117F">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55EF4" w:rsidRDefault="0028117F" w:rsidP="00D55EF4">
    <w:pPr>
      <w:pStyle w:val="Header"/>
      <w:ind w:left="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Default="0028117F" w:rsidP="00D55EF4">
    <w:pPr>
      <w:pStyle w:val="Header"/>
      <w:ind w:left="0"/>
    </w:pPr>
  </w:p>
  <w:p w:rsidR="0028117F" w:rsidRPr="007E7998" w:rsidRDefault="0028117F" w:rsidP="002F131A">
    <w:pPr>
      <w:pStyle w:val="Header"/>
      <w:ind w:left="-567"/>
      <w:rPr>
        <w:color w:val="C30045"/>
      </w:rPr>
    </w:pPr>
  </w:p>
  <w:p w:rsidR="0028117F" w:rsidRPr="007E7998" w:rsidRDefault="0028117F" w:rsidP="002F131A">
    <w:pPr>
      <w:pStyle w:val="Header"/>
      <w:ind w:left="-567"/>
      <w:rPr>
        <w:rFonts w:ascii="Arial" w:hAnsi="Arial" w:cs="Arial"/>
        <w:color w:val="C30045"/>
        <w:sz w:val="22"/>
        <w:szCs w:val="22"/>
      </w:rPr>
    </w:pPr>
    <w:r w:rsidRPr="007E7998">
      <w:rPr>
        <w:rFonts w:ascii="Arial" w:hAnsi="Arial" w:cs="Arial"/>
        <w:color w:val="C30045"/>
        <w:sz w:val="22"/>
        <w:szCs w:val="22"/>
      </w:rPr>
      <w:t xml:space="preserve">Cambridge International AS &amp; A Level </w:t>
    </w:r>
    <w:r w:rsidR="0055417D">
      <w:rPr>
        <w:rFonts w:ascii="Arial" w:hAnsi="Arial" w:cs="Arial"/>
        <w:color w:val="C30045"/>
        <w:sz w:val="22"/>
        <w:szCs w:val="22"/>
      </w:rPr>
      <w:t>Mathematics (9709)</w:t>
    </w:r>
    <w:r w:rsidRPr="007E7998">
      <w:rPr>
        <w:rFonts w:ascii="Arial" w:hAnsi="Arial" w:cs="Arial"/>
        <w:color w:val="C30045"/>
        <w:sz w:val="22"/>
        <w:szCs w:val="22"/>
      </w:rPr>
      <w:t xml:space="preserve"> – from 20</w:t>
    </w:r>
    <w:r w:rsidR="0055417D">
      <w:rPr>
        <w:rFonts w:ascii="Arial" w:hAnsi="Arial" w:cs="Arial"/>
        <w:color w:val="C30045"/>
        <w:sz w:val="22"/>
        <w:szCs w:val="22"/>
      </w:rPr>
      <w:t>17</w:t>
    </w:r>
    <w:r w:rsidRPr="007E7998">
      <w:rPr>
        <w:rFonts w:ascii="Arial" w:hAnsi="Arial" w:cs="Arial"/>
        <w:color w:val="C30045"/>
        <w:sz w:val="22"/>
        <w:szCs w:val="22"/>
      </w:rPr>
      <w:t xml:space="preserve"> </w:t>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r>
    <w:r w:rsidRPr="007E7998">
      <w:rPr>
        <w:rFonts w:ascii="Arial" w:hAnsi="Arial" w:cs="Arial"/>
        <w:color w:val="C30045"/>
        <w:sz w:val="22"/>
        <w:szCs w:val="22"/>
      </w:rPr>
      <w:tab/>
      <w:t>Scheme of Work</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DA164D" w:rsidRDefault="0028117F" w:rsidP="0028117F">
    <w:pPr>
      <w:pStyle w:val="Header"/>
      <w:rPr>
        <w:rFonts w:ascii="Arial" w:hAnsi="Arial" w:cs="Arial"/>
        <w:color w:val="C30045"/>
        <w:sz w:val="20"/>
        <w:szCs w:val="20"/>
      </w:rP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8117F" w:rsidRPr="00AC74C7" w:rsidRDefault="0028117F" w:rsidP="0028117F">
    <w:pPr>
      <w:pStyle w:val="Header"/>
      <w:tabs>
        <w:tab w:val="right" w:pos="9498"/>
      </w:tabs>
      <w:rPr>
        <w:rFonts w:ascii="Arial" w:hAnsi="Arial" w:cs="Arial"/>
        <w:color w:val="C30045"/>
        <w:sz w:val="20"/>
        <w:szCs w:val="20"/>
      </w:rPr>
    </w:pPr>
    <w:r>
      <w:tab/>
    </w:r>
    <w:r>
      <w:tab/>
    </w:r>
    <w:r w:rsidRPr="00AC74C7">
      <w:rPr>
        <w:rFonts w:ascii="Arial" w:hAnsi="Arial" w:cs="Arial"/>
        <w:color w:val="C30045"/>
        <w:sz w:val="20"/>
        <w:szCs w:val="20"/>
      </w:rP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B434A05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83E4322C"/>
    <w:lvl w:ilvl="0">
      <w:start w:val="1"/>
      <w:numFmt w:val="decimal"/>
      <w:lvlText w:val="%1."/>
      <w:lvlJc w:val="left"/>
      <w:pPr>
        <w:tabs>
          <w:tab w:val="num" w:pos="1492"/>
        </w:tabs>
        <w:ind w:left="1492" w:hanging="360"/>
      </w:pPr>
      <w:rPr>
        <w:rFonts w:cs="Times New Roman"/>
      </w:rPr>
    </w:lvl>
  </w:abstractNum>
  <w:abstractNum w:abstractNumId="2">
    <w:nsid w:val="FFFFFF7D"/>
    <w:multiLevelType w:val="singleLevel"/>
    <w:tmpl w:val="FB7EAD6C"/>
    <w:lvl w:ilvl="0">
      <w:start w:val="1"/>
      <w:numFmt w:val="decimal"/>
      <w:lvlText w:val="%1."/>
      <w:lvlJc w:val="left"/>
      <w:pPr>
        <w:tabs>
          <w:tab w:val="num" w:pos="1209"/>
        </w:tabs>
        <w:ind w:left="1209" w:hanging="360"/>
      </w:pPr>
      <w:rPr>
        <w:rFonts w:cs="Times New Roman"/>
      </w:rPr>
    </w:lvl>
  </w:abstractNum>
  <w:abstractNum w:abstractNumId="3">
    <w:nsid w:val="FFFFFF7E"/>
    <w:multiLevelType w:val="singleLevel"/>
    <w:tmpl w:val="DDC8BD6A"/>
    <w:lvl w:ilvl="0">
      <w:start w:val="1"/>
      <w:numFmt w:val="decimal"/>
      <w:lvlText w:val="%1."/>
      <w:lvlJc w:val="left"/>
      <w:pPr>
        <w:tabs>
          <w:tab w:val="num" w:pos="926"/>
        </w:tabs>
        <w:ind w:left="926" w:hanging="360"/>
      </w:pPr>
      <w:rPr>
        <w:rFonts w:cs="Times New Roman"/>
      </w:rPr>
    </w:lvl>
  </w:abstractNum>
  <w:abstractNum w:abstractNumId="4">
    <w:nsid w:val="FFFFFF7F"/>
    <w:multiLevelType w:val="singleLevel"/>
    <w:tmpl w:val="AEC0B088"/>
    <w:lvl w:ilvl="0">
      <w:start w:val="1"/>
      <w:numFmt w:val="decimal"/>
      <w:lvlText w:val="%1."/>
      <w:lvlJc w:val="left"/>
      <w:pPr>
        <w:tabs>
          <w:tab w:val="num" w:pos="643"/>
        </w:tabs>
        <w:ind w:left="643" w:hanging="360"/>
      </w:pPr>
      <w:rPr>
        <w:rFonts w:cs="Times New Roman"/>
      </w:rPr>
    </w:lvl>
  </w:abstractNum>
  <w:abstractNum w:abstractNumId="5">
    <w:nsid w:val="FFFFFF80"/>
    <w:multiLevelType w:val="singleLevel"/>
    <w:tmpl w:val="1D5806A4"/>
    <w:lvl w:ilvl="0">
      <w:start w:val="1"/>
      <w:numFmt w:val="bullet"/>
      <w:lvlText w:val=""/>
      <w:lvlJc w:val="left"/>
      <w:pPr>
        <w:tabs>
          <w:tab w:val="num" w:pos="1492"/>
        </w:tabs>
        <w:ind w:left="1492" w:hanging="360"/>
      </w:pPr>
      <w:rPr>
        <w:rFonts w:ascii="Symbol" w:hAnsi="Symbol" w:hint="default"/>
      </w:rPr>
    </w:lvl>
  </w:abstractNum>
  <w:abstractNum w:abstractNumId="6">
    <w:nsid w:val="FFFFFF81"/>
    <w:multiLevelType w:val="singleLevel"/>
    <w:tmpl w:val="244491F0"/>
    <w:lvl w:ilvl="0">
      <w:start w:val="1"/>
      <w:numFmt w:val="bullet"/>
      <w:lvlText w:val=""/>
      <w:lvlJc w:val="left"/>
      <w:pPr>
        <w:tabs>
          <w:tab w:val="num" w:pos="1209"/>
        </w:tabs>
        <w:ind w:left="1209" w:hanging="360"/>
      </w:pPr>
      <w:rPr>
        <w:rFonts w:ascii="Symbol" w:hAnsi="Symbol" w:hint="default"/>
      </w:rPr>
    </w:lvl>
  </w:abstractNum>
  <w:abstractNum w:abstractNumId="7">
    <w:nsid w:val="FFFFFF82"/>
    <w:multiLevelType w:val="singleLevel"/>
    <w:tmpl w:val="6AEA081A"/>
    <w:lvl w:ilvl="0">
      <w:start w:val="1"/>
      <w:numFmt w:val="bullet"/>
      <w:lvlText w:val=""/>
      <w:lvlJc w:val="left"/>
      <w:pPr>
        <w:tabs>
          <w:tab w:val="num" w:pos="926"/>
        </w:tabs>
        <w:ind w:left="926" w:hanging="360"/>
      </w:pPr>
      <w:rPr>
        <w:rFonts w:ascii="Symbol" w:hAnsi="Symbol" w:hint="default"/>
      </w:rPr>
    </w:lvl>
  </w:abstractNum>
  <w:abstractNum w:abstractNumId="8">
    <w:nsid w:val="FFFFFF83"/>
    <w:multiLevelType w:val="singleLevel"/>
    <w:tmpl w:val="046049CC"/>
    <w:lvl w:ilvl="0">
      <w:start w:val="1"/>
      <w:numFmt w:val="bullet"/>
      <w:lvlText w:val=""/>
      <w:lvlJc w:val="left"/>
      <w:pPr>
        <w:tabs>
          <w:tab w:val="num" w:pos="643"/>
        </w:tabs>
        <w:ind w:left="643" w:hanging="360"/>
      </w:pPr>
      <w:rPr>
        <w:rFonts w:ascii="Symbol" w:hAnsi="Symbol" w:hint="default"/>
      </w:rPr>
    </w:lvl>
  </w:abstractNum>
  <w:abstractNum w:abstractNumId="9">
    <w:nsid w:val="FFFFFF88"/>
    <w:multiLevelType w:val="singleLevel"/>
    <w:tmpl w:val="3A064E50"/>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58BECD14"/>
    <w:lvl w:ilvl="0">
      <w:start w:val="1"/>
      <w:numFmt w:val="bullet"/>
      <w:lvlText w:val=""/>
      <w:lvlJc w:val="left"/>
      <w:pPr>
        <w:tabs>
          <w:tab w:val="num" w:pos="360"/>
        </w:tabs>
        <w:ind w:left="360" w:hanging="360"/>
      </w:pPr>
      <w:rPr>
        <w:rFonts w:ascii="Symbol" w:hAnsi="Symbol" w:hint="default"/>
      </w:rPr>
    </w:lvl>
  </w:abstractNum>
  <w:abstractNum w:abstractNumId="11">
    <w:nsid w:val="3A895931"/>
    <w:multiLevelType w:val="hybridMultilevel"/>
    <w:tmpl w:val="DF344A4A"/>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
    <w:nsid w:val="42823499"/>
    <w:multiLevelType w:val="hybridMultilevel"/>
    <w:tmpl w:val="E58A62F4"/>
    <w:lvl w:ilvl="0" w:tplc="ADB6C2F6">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abstractNum w:abstractNumId="13">
    <w:nsid w:val="54F32A2F"/>
    <w:multiLevelType w:val="hybridMultilevel"/>
    <w:tmpl w:val="87124280"/>
    <w:lvl w:ilvl="0" w:tplc="ADAC1E2A">
      <w:numFmt w:val="bullet"/>
      <w:lvlText w:val="-"/>
      <w:lvlJc w:val="left"/>
      <w:pPr>
        <w:ind w:left="720" w:hanging="360"/>
      </w:pPr>
      <w:rPr>
        <w:rFonts w:ascii="UniversLTStd-Light" w:eastAsia="MS ??" w:hAnsi="UniversLTStd-Light" w:cs="UniversLTStd-Light"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nsid w:val="58615070"/>
    <w:multiLevelType w:val="hybridMultilevel"/>
    <w:tmpl w:val="0922A86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5A972E93"/>
    <w:multiLevelType w:val="hybridMultilevel"/>
    <w:tmpl w:val="CE5C29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5B477E2A"/>
    <w:multiLevelType w:val="hybridMultilevel"/>
    <w:tmpl w:val="C77EE388"/>
    <w:lvl w:ilvl="0" w:tplc="CC8E1C2A">
      <w:start w:val="1"/>
      <w:numFmt w:val="decimal"/>
      <w:lvlText w:val="%1."/>
      <w:lvlJc w:val="left"/>
      <w:pPr>
        <w:ind w:left="-207" w:hanging="360"/>
      </w:pPr>
      <w:rPr>
        <w:rFonts w:hint="default"/>
      </w:rPr>
    </w:lvl>
    <w:lvl w:ilvl="1" w:tplc="08090019" w:tentative="1">
      <w:start w:val="1"/>
      <w:numFmt w:val="lowerLetter"/>
      <w:lvlText w:val="%2."/>
      <w:lvlJc w:val="left"/>
      <w:pPr>
        <w:ind w:left="513" w:hanging="360"/>
      </w:pPr>
    </w:lvl>
    <w:lvl w:ilvl="2" w:tplc="0809001B" w:tentative="1">
      <w:start w:val="1"/>
      <w:numFmt w:val="lowerRoman"/>
      <w:lvlText w:val="%3."/>
      <w:lvlJc w:val="right"/>
      <w:pPr>
        <w:ind w:left="1233" w:hanging="180"/>
      </w:pPr>
    </w:lvl>
    <w:lvl w:ilvl="3" w:tplc="0809000F" w:tentative="1">
      <w:start w:val="1"/>
      <w:numFmt w:val="decimal"/>
      <w:lvlText w:val="%4."/>
      <w:lvlJc w:val="left"/>
      <w:pPr>
        <w:ind w:left="1953" w:hanging="360"/>
      </w:pPr>
    </w:lvl>
    <w:lvl w:ilvl="4" w:tplc="08090019" w:tentative="1">
      <w:start w:val="1"/>
      <w:numFmt w:val="lowerLetter"/>
      <w:lvlText w:val="%5."/>
      <w:lvlJc w:val="left"/>
      <w:pPr>
        <w:ind w:left="2673" w:hanging="360"/>
      </w:pPr>
    </w:lvl>
    <w:lvl w:ilvl="5" w:tplc="0809001B" w:tentative="1">
      <w:start w:val="1"/>
      <w:numFmt w:val="lowerRoman"/>
      <w:lvlText w:val="%6."/>
      <w:lvlJc w:val="right"/>
      <w:pPr>
        <w:ind w:left="3393" w:hanging="180"/>
      </w:pPr>
    </w:lvl>
    <w:lvl w:ilvl="6" w:tplc="0809000F" w:tentative="1">
      <w:start w:val="1"/>
      <w:numFmt w:val="decimal"/>
      <w:lvlText w:val="%7."/>
      <w:lvlJc w:val="left"/>
      <w:pPr>
        <w:ind w:left="4113" w:hanging="360"/>
      </w:pPr>
    </w:lvl>
    <w:lvl w:ilvl="7" w:tplc="08090019" w:tentative="1">
      <w:start w:val="1"/>
      <w:numFmt w:val="lowerLetter"/>
      <w:lvlText w:val="%8."/>
      <w:lvlJc w:val="left"/>
      <w:pPr>
        <w:ind w:left="4833" w:hanging="360"/>
      </w:pPr>
    </w:lvl>
    <w:lvl w:ilvl="8" w:tplc="0809001B" w:tentative="1">
      <w:start w:val="1"/>
      <w:numFmt w:val="lowerRoman"/>
      <w:lvlText w:val="%9."/>
      <w:lvlJc w:val="right"/>
      <w:pPr>
        <w:ind w:left="5553" w:hanging="180"/>
      </w:p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1"/>
  </w:num>
  <w:num w:numId="13">
    <w:abstractNumId w:val="16"/>
  </w:num>
  <w:num w:numId="14">
    <w:abstractNumId w:val="13"/>
  </w:num>
  <w:num w:numId="15">
    <w:abstractNumId w:val="14"/>
  </w:num>
  <w:num w:numId="16">
    <w:abstractNumId w:val="15"/>
  </w:num>
  <w:num w:numId="17">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68"/>
  <w:displayBackgroundShape/>
  <w:embedSystemFonts/>
  <w:proofState w:spelling="clean" w:grammar="clean"/>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10FF2"/>
    <w:rsid w:val="00037581"/>
    <w:rsid w:val="00070A57"/>
    <w:rsid w:val="000761D4"/>
    <w:rsid w:val="000A0137"/>
    <w:rsid w:val="000B0E42"/>
    <w:rsid w:val="000B294D"/>
    <w:rsid w:val="000C088F"/>
    <w:rsid w:val="000F0919"/>
    <w:rsid w:val="000F54D2"/>
    <w:rsid w:val="00177E12"/>
    <w:rsid w:val="00190073"/>
    <w:rsid w:val="00191D83"/>
    <w:rsid w:val="001A6C88"/>
    <w:rsid w:val="001B34F2"/>
    <w:rsid w:val="001E0576"/>
    <w:rsid w:val="001E1913"/>
    <w:rsid w:val="001F08E5"/>
    <w:rsid w:val="001F1A60"/>
    <w:rsid w:val="00202F52"/>
    <w:rsid w:val="002039B7"/>
    <w:rsid w:val="00233E9C"/>
    <w:rsid w:val="00244C59"/>
    <w:rsid w:val="002763AC"/>
    <w:rsid w:val="00277D93"/>
    <w:rsid w:val="00280F91"/>
    <w:rsid w:val="0028117F"/>
    <w:rsid w:val="00281EFA"/>
    <w:rsid w:val="002B1EF1"/>
    <w:rsid w:val="002B3C9D"/>
    <w:rsid w:val="002F131A"/>
    <w:rsid w:val="002F516E"/>
    <w:rsid w:val="00316C61"/>
    <w:rsid w:val="0032120D"/>
    <w:rsid w:val="003977F9"/>
    <w:rsid w:val="003B0F58"/>
    <w:rsid w:val="003F575D"/>
    <w:rsid w:val="003F7DB5"/>
    <w:rsid w:val="00410383"/>
    <w:rsid w:val="004145A4"/>
    <w:rsid w:val="00440AF9"/>
    <w:rsid w:val="00471381"/>
    <w:rsid w:val="00482C86"/>
    <w:rsid w:val="004A1C2D"/>
    <w:rsid w:val="004A6BD2"/>
    <w:rsid w:val="004B4F39"/>
    <w:rsid w:val="004D3899"/>
    <w:rsid w:val="00512877"/>
    <w:rsid w:val="005149E8"/>
    <w:rsid w:val="005240B3"/>
    <w:rsid w:val="0055417D"/>
    <w:rsid w:val="00554812"/>
    <w:rsid w:val="005564C6"/>
    <w:rsid w:val="0057021F"/>
    <w:rsid w:val="00573871"/>
    <w:rsid w:val="00577935"/>
    <w:rsid w:val="005E7015"/>
    <w:rsid w:val="005F7BDB"/>
    <w:rsid w:val="00617522"/>
    <w:rsid w:val="00620AE0"/>
    <w:rsid w:val="00631574"/>
    <w:rsid w:val="00632960"/>
    <w:rsid w:val="006463FC"/>
    <w:rsid w:val="00647A8A"/>
    <w:rsid w:val="006668E5"/>
    <w:rsid w:val="006A6F3C"/>
    <w:rsid w:val="006B5A62"/>
    <w:rsid w:val="006F6B16"/>
    <w:rsid w:val="006F7305"/>
    <w:rsid w:val="00724BE9"/>
    <w:rsid w:val="00735219"/>
    <w:rsid w:val="00736777"/>
    <w:rsid w:val="00742593"/>
    <w:rsid w:val="00763CE8"/>
    <w:rsid w:val="00786FD2"/>
    <w:rsid w:val="007C01D3"/>
    <w:rsid w:val="007E7998"/>
    <w:rsid w:val="00811F4F"/>
    <w:rsid w:val="00813AFC"/>
    <w:rsid w:val="00823915"/>
    <w:rsid w:val="0089199C"/>
    <w:rsid w:val="00891B6F"/>
    <w:rsid w:val="00893361"/>
    <w:rsid w:val="008A6E68"/>
    <w:rsid w:val="008F024B"/>
    <w:rsid w:val="00922434"/>
    <w:rsid w:val="00932F64"/>
    <w:rsid w:val="00941DD1"/>
    <w:rsid w:val="00977F25"/>
    <w:rsid w:val="00980D79"/>
    <w:rsid w:val="009C229B"/>
    <w:rsid w:val="009E1002"/>
    <w:rsid w:val="00A33EB6"/>
    <w:rsid w:val="00A426FF"/>
    <w:rsid w:val="00A520CB"/>
    <w:rsid w:val="00A573D0"/>
    <w:rsid w:val="00A57610"/>
    <w:rsid w:val="00A7761F"/>
    <w:rsid w:val="00A96156"/>
    <w:rsid w:val="00AF2806"/>
    <w:rsid w:val="00AF71EF"/>
    <w:rsid w:val="00B040F3"/>
    <w:rsid w:val="00B07F93"/>
    <w:rsid w:val="00B434C1"/>
    <w:rsid w:val="00BB4631"/>
    <w:rsid w:val="00BC5DD1"/>
    <w:rsid w:val="00BD38B4"/>
    <w:rsid w:val="00BE75F9"/>
    <w:rsid w:val="00C350BB"/>
    <w:rsid w:val="00C96539"/>
    <w:rsid w:val="00CB257D"/>
    <w:rsid w:val="00CB407D"/>
    <w:rsid w:val="00CE594A"/>
    <w:rsid w:val="00CE6113"/>
    <w:rsid w:val="00CF65E7"/>
    <w:rsid w:val="00D05302"/>
    <w:rsid w:val="00D105A1"/>
    <w:rsid w:val="00D10FF2"/>
    <w:rsid w:val="00D2644C"/>
    <w:rsid w:val="00D55EF4"/>
    <w:rsid w:val="00D568C8"/>
    <w:rsid w:val="00D94F40"/>
    <w:rsid w:val="00DA355E"/>
    <w:rsid w:val="00DA592D"/>
    <w:rsid w:val="00DD5065"/>
    <w:rsid w:val="00E01CCA"/>
    <w:rsid w:val="00E13C2B"/>
    <w:rsid w:val="00E169A4"/>
    <w:rsid w:val="00E470B2"/>
    <w:rsid w:val="00E80C24"/>
    <w:rsid w:val="00EC0FC1"/>
    <w:rsid w:val="00ED1265"/>
    <w:rsid w:val="00EF16C8"/>
    <w:rsid w:val="00F06D5E"/>
    <w:rsid w:val="00F13A9A"/>
    <w:rsid w:val="00F239C6"/>
    <w:rsid w:val="00F33AE0"/>
    <w:rsid w:val="00F4389A"/>
    <w:rsid w:val="00F47CE7"/>
    <w:rsid w:val="00F55AEE"/>
    <w:rsid w:val="00F65E74"/>
    <w:rsid w:val="00F73DA6"/>
    <w:rsid w:val="00FC3A4C"/>
    <w:rsid w:val="00FE039A"/>
    <w:rsid w:val="00FF1208"/>
    <w:rsid w:val="00FF3E0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55417D"/>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55417D"/>
    <w:rPr>
      <w:rFonts w:ascii="Arial" w:eastAsia="Arial" w:hAnsi="Arial" w:cstheme="minorBidi"/>
      <w:b/>
      <w:bCs/>
      <w:color w:val="C30045"/>
      <w:spacing w:val="-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 w:hAnsi="Times New Roman" w:cs="Times New Roman"/>
        <w:lang w:val="en-GB" w:eastAsia="en-GB"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39"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Body Text" w:uiPriority="1" w:qFormat="1"/>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169A4"/>
    <w:rPr>
      <w:sz w:val="24"/>
      <w:szCs w:val="24"/>
      <w:lang w:eastAsia="en-US"/>
    </w:rPr>
  </w:style>
  <w:style w:type="paragraph" w:styleId="Heading1">
    <w:name w:val="heading 1"/>
    <w:basedOn w:val="Normal"/>
    <w:next w:val="Normal"/>
    <w:link w:val="Heading1Char"/>
    <w:qFormat/>
    <w:locked/>
    <w:rsid w:val="007E7998"/>
    <w:pPr>
      <w:pBdr>
        <w:top w:val="single" w:sz="8" w:space="4" w:color="C30045"/>
        <w:bottom w:val="single" w:sz="8" w:space="4" w:color="C30045"/>
      </w:pBdr>
      <w:spacing w:after="120"/>
      <w:ind w:left="-567"/>
      <w:outlineLvl w:val="0"/>
    </w:pPr>
    <w:rPr>
      <w:rFonts w:ascii="Arial" w:hAnsi="Arial"/>
      <w:b/>
      <w:bCs/>
      <w:color w:val="C30045"/>
      <w:sz w:val="32"/>
      <w:szCs w:val="32"/>
    </w:rPr>
  </w:style>
  <w:style w:type="paragraph" w:styleId="Heading2">
    <w:name w:val="heading 2"/>
    <w:basedOn w:val="Normal"/>
    <w:next w:val="Normal"/>
    <w:link w:val="Heading2Char"/>
    <w:unhideWhenUsed/>
    <w:qFormat/>
    <w:locked/>
    <w:rsid w:val="0055417D"/>
    <w:pPr>
      <w:widowControl w:val="0"/>
      <w:ind w:left="-567"/>
      <w:outlineLvl w:val="1"/>
    </w:pPr>
    <w:rPr>
      <w:rFonts w:ascii="Arial" w:eastAsia="Arial" w:hAnsi="Arial" w:cstheme="minorBidi"/>
      <w:b/>
      <w:bCs/>
      <w:color w:val="C30045"/>
      <w:spacing w:val="-1"/>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MainHeading">
    <w:name w:val="Main Heading"/>
    <w:basedOn w:val="Normal"/>
    <w:uiPriority w:val="99"/>
    <w:rsid w:val="00D2644C"/>
    <w:rPr>
      <w:rFonts w:ascii="Univers 65 Bold" w:hAnsi="Univers 65 Bold"/>
      <w:color w:val="FFFFFF"/>
      <w:sz w:val="40"/>
    </w:rPr>
  </w:style>
  <w:style w:type="paragraph" w:customStyle="1" w:styleId="SecondHeading">
    <w:name w:val="Second Heading"/>
    <w:basedOn w:val="MainHeading"/>
    <w:uiPriority w:val="99"/>
    <w:rsid w:val="00D2644C"/>
    <w:rPr>
      <w:rFonts w:ascii="Univers 45 Light" w:hAnsi="Univers 45 Light"/>
    </w:rPr>
  </w:style>
  <w:style w:type="paragraph" w:customStyle="1" w:styleId="subheading">
    <w:name w:val="sub heading"/>
    <w:basedOn w:val="Normal"/>
    <w:uiPriority w:val="99"/>
    <w:rsid w:val="00D2644C"/>
    <w:pPr>
      <w:widowControl w:val="0"/>
      <w:tabs>
        <w:tab w:val="left" w:pos="400"/>
      </w:tabs>
      <w:suppressAutoHyphens/>
      <w:autoSpaceDE w:val="0"/>
      <w:autoSpaceDN w:val="0"/>
      <w:adjustRightInd w:val="0"/>
      <w:spacing w:after="113" w:line="300" w:lineRule="atLeast"/>
      <w:ind w:left="170" w:right="170"/>
      <w:textAlignment w:val="center"/>
    </w:pPr>
    <w:rPr>
      <w:rFonts w:ascii="Univers-Bold" w:hAnsi="Univers-Bold" w:cs="Univers-Bold"/>
      <w:b/>
      <w:bCs/>
    </w:rPr>
  </w:style>
  <w:style w:type="paragraph" w:customStyle="1" w:styleId="BodyText1">
    <w:name w:val="Body Text1"/>
    <w:basedOn w:val="Normal"/>
    <w:uiPriority w:val="99"/>
    <w:rsid w:val="00D2644C"/>
    <w:pPr>
      <w:widowControl w:val="0"/>
      <w:tabs>
        <w:tab w:val="left" w:pos="400"/>
      </w:tabs>
      <w:suppressAutoHyphens/>
      <w:autoSpaceDE w:val="0"/>
      <w:autoSpaceDN w:val="0"/>
      <w:adjustRightInd w:val="0"/>
      <w:spacing w:after="28" w:line="300" w:lineRule="atLeast"/>
      <w:ind w:right="170"/>
      <w:textAlignment w:val="center"/>
    </w:pPr>
    <w:rPr>
      <w:rFonts w:ascii="Univers-Light" w:hAnsi="Univers-Light" w:cs="Univers-Light"/>
      <w:color w:val="000000"/>
      <w:sz w:val="18"/>
      <w:szCs w:val="18"/>
    </w:rPr>
  </w:style>
  <w:style w:type="paragraph" w:customStyle="1" w:styleId="Footer1">
    <w:name w:val="Footer1"/>
    <w:basedOn w:val="Normal"/>
    <w:uiPriority w:val="99"/>
    <w:rsid w:val="00D2644C"/>
    <w:pPr>
      <w:widowControl w:val="0"/>
      <w:suppressAutoHyphens/>
      <w:autoSpaceDE w:val="0"/>
      <w:autoSpaceDN w:val="0"/>
      <w:adjustRightInd w:val="0"/>
      <w:spacing w:line="288" w:lineRule="auto"/>
      <w:jc w:val="center"/>
      <w:textAlignment w:val="center"/>
    </w:pPr>
    <w:rPr>
      <w:rFonts w:ascii="Univers-Light" w:hAnsi="Univers-Light" w:cs="Univers-Light"/>
      <w:outline/>
      <w:color w:val="FFFFFF"/>
      <w:sz w:val="16"/>
      <w:szCs w:val="16"/>
      <w14:textOutline w14:w="9525" w14:cap="flat" w14:cmpd="sng" w14:algn="ctr">
        <w14:solidFill>
          <w14:srgbClr w14:val="FFFFFF"/>
        </w14:solidFill>
        <w14:prstDash w14:val="solid"/>
        <w14:round/>
      </w14:textOutline>
      <w14:textFill>
        <w14:noFill/>
      </w14:textFill>
    </w:rPr>
  </w:style>
  <w:style w:type="paragraph" w:styleId="BalloonText">
    <w:name w:val="Balloon Text"/>
    <w:basedOn w:val="Normal"/>
    <w:link w:val="BalloonTextChar"/>
    <w:uiPriority w:val="99"/>
    <w:semiHidden/>
    <w:rsid w:val="00D2644C"/>
    <w:rPr>
      <w:rFonts w:ascii="Lucida Grande" w:hAnsi="Lucida Grande"/>
      <w:sz w:val="18"/>
      <w:szCs w:val="18"/>
    </w:rPr>
  </w:style>
  <w:style w:type="character" w:customStyle="1" w:styleId="BalloonTextChar">
    <w:name w:val="Balloon Text Char"/>
    <w:link w:val="BalloonText"/>
    <w:uiPriority w:val="99"/>
    <w:semiHidden/>
    <w:locked/>
    <w:rsid w:val="00F33AE0"/>
    <w:rPr>
      <w:rFonts w:cs="Times New Roman"/>
      <w:sz w:val="2"/>
      <w:lang w:val="en-US" w:eastAsia="en-US"/>
    </w:rPr>
  </w:style>
  <w:style w:type="paragraph" w:styleId="Header">
    <w:name w:val="header"/>
    <w:basedOn w:val="Normal"/>
    <w:link w:val="HeaderChar"/>
    <w:uiPriority w:val="99"/>
    <w:rsid w:val="003F575D"/>
    <w:pPr>
      <w:tabs>
        <w:tab w:val="center" w:pos="4320"/>
        <w:tab w:val="right" w:pos="8640"/>
      </w:tabs>
      <w:ind w:left="-1418"/>
    </w:pPr>
  </w:style>
  <w:style w:type="character" w:customStyle="1" w:styleId="HeaderChar">
    <w:name w:val="Header Char"/>
    <w:link w:val="Header"/>
    <w:uiPriority w:val="99"/>
    <w:locked/>
    <w:rsid w:val="003F575D"/>
    <w:rPr>
      <w:sz w:val="24"/>
      <w:szCs w:val="24"/>
      <w:lang w:eastAsia="en-US"/>
    </w:rPr>
  </w:style>
  <w:style w:type="paragraph" w:styleId="Footer">
    <w:name w:val="footer"/>
    <w:basedOn w:val="Normal"/>
    <w:link w:val="FooterChar"/>
    <w:uiPriority w:val="99"/>
    <w:rsid w:val="00BD38B4"/>
    <w:pPr>
      <w:tabs>
        <w:tab w:val="center" w:pos="4320"/>
        <w:tab w:val="right" w:pos="8640"/>
      </w:tabs>
    </w:pPr>
  </w:style>
  <w:style w:type="character" w:customStyle="1" w:styleId="FooterChar">
    <w:name w:val="Footer Char"/>
    <w:link w:val="Footer"/>
    <w:uiPriority w:val="99"/>
    <w:locked/>
    <w:rsid w:val="00BD38B4"/>
    <w:rPr>
      <w:rFonts w:eastAsia="Times New Roman" w:cs="Times New Roman"/>
      <w:sz w:val="24"/>
      <w:szCs w:val="24"/>
      <w:lang w:eastAsia="en-US"/>
    </w:rPr>
  </w:style>
  <w:style w:type="character" w:styleId="PageNumber">
    <w:name w:val="page number"/>
    <w:uiPriority w:val="99"/>
    <w:rsid w:val="00F239C6"/>
    <w:rPr>
      <w:rFonts w:cs="Times New Roman"/>
    </w:rPr>
  </w:style>
  <w:style w:type="character" w:styleId="Hyperlink">
    <w:name w:val="Hyperlink"/>
    <w:uiPriority w:val="99"/>
    <w:rsid w:val="00A33EB6"/>
    <w:rPr>
      <w:rFonts w:cs="Times New Roman"/>
      <w:color w:val="0000FF"/>
      <w:u w:val="single"/>
    </w:rPr>
  </w:style>
  <w:style w:type="character" w:styleId="HTMLCite">
    <w:name w:val="HTML Cite"/>
    <w:uiPriority w:val="99"/>
    <w:rsid w:val="00A33EB6"/>
    <w:rPr>
      <w:rFonts w:cs="Times New Roman"/>
      <w:color w:val="009933"/>
    </w:rPr>
  </w:style>
  <w:style w:type="paragraph" w:styleId="ListParagraph">
    <w:name w:val="List Paragraph"/>
    <w:basedOn w:val="Normal"/>
    <w:uiPriority w:val="34"/>
    <w:qFormat/>
    <w:rsid w:val="008A6E68"/>
    <w:pPr>
      <w:ind w:left="720"/>
      <w:contextualSpacing/>
    </w:pPr>
    <w:rPr>
      <w:rFonts w:ascii="Arial" w:hAnsi="Arial"/>
      <w:sz w:val="20"/>
      <w:szCs w:val="20"/>
    </w:rPr>
  </w:style>
  <w:style w:type="table" w:styleId="TableGrid">
    <w:name w:val="Table Grid"/>
    <w:basedOn w:val="TableNormal"/>
    <w:locked/>
    <w:rsid w:val="004145A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7E7998"/>
    <w:rPr>
      <w:rFonts w:ascii="Arial" w:hAnsi="Arial"/>
      <w:b/>
      <w:bCs/>
      <w:color w:val="C30045"/>
      <w:sz w:val="32"/>
      <w:szCs w:val="32"/>
      <w:lang w:eastAsia="en-US"/>
    </w:rPr>
  </w:style>
  <w:style w:type="paragraph" w:styleId="TOC1">
    <w:name w:val="toc 1"/>
    <w:basedOn w:val="Normal"/>
    <w:next w:val="Normal"/>
    <w:autoRedefine/>
    <w:uiPriority w:val="39"/>
    <w:locked/>
    <w:rsid w:val="00B434C1"/>
    <w:pPr>
      <w:tabs>
        <w:tab w:val="right" w:leader="dot" w:pos="13892"/>
      </w:tabs>
      <w:spacing w:after="100"/>
      <w:ind w:left="-567"/>
    </w:pPr>
  </w:style>
  <w:style w:type="paragraph" w:customStyle="1" w:styleId="DSBasic">
    <w:name w:val="DS_Basic"/>
    <w:qFormat/>
    <w:rsid w:val="00647A8A"/>
    <w:rPr>
      <w:rFonts w:ascii="Arial" w:eastAsiaTheme="minorHAnsi" w:hAnsi="Arial" w:cstheme="minorBidi"/>
      <w:sz w:val="22"/>
      <w:szCs w:val="22"/>
      <w:lang w:eastAsia="en-US"/>
    </w:rPr>
  </w:style>
  <w:style w:type="paragraph" w:styleId="BodyText">
    <w:name w:val="Body Text"/>
    <w:basedOn w:val="Normal"/>
    <w:link w:val="BodyTextChar"/>
    <w:uiPriority w:val="1"/>
    <w:qFormat/>
    <w:rsid w:val="000B0E42"/>
    <w:pPr>
      <w:widowControl w:val="0"/>
      <w:ind w:left="132"/>
    </w:pPr>
    <w:rPr>
      <w:rFonts w:ascii="Arial" w:eastAsia="Arial" w:hAnsi="Arial" w:cstheme="minorBidi"/>
      <w:sz w:val="20"/>
      <w:szCs w:val="20"/>
      <w:lang w:val="en-US"/>
    </w:rPr>
  </w:style>
  <w:style w:type="character" w:customStyle="1" w:styleId="BodyTextChar">
    <w:name w:val="Body Text Char"/>
    <w:basedOn w:val="DefaultParagraphFont"/>
    <w:link w:val="BodyText"/>
    <w:uiPriority w:val="1"/>
    <w:rsid w:val="000B0E42"/>
    <w:rPr>
      <w:rFonts w:ascii="Arial" w:eastAsia="Arial" w:hAnsi="Arial" w:cstheme="minorBidi"/>
      <w:lang w:val="en-US" w:eastAsia="en-US"/>
    </w:rPr>
  </w:style>
  <w:style w:type="character" w:customStyle="1" w:styleId="Heading2Char">
    <w:name w:val="Heading 2 Char"/>
    <w:basedOn w:val="DefaultParagraphFont"/>
    <w:link w:val="Heading2"/>
    <w:rsid w:val="0055417D"/>
    <w:rPr>
      <w:rFonts w:ascii="Arial" w:eastAsia="Arial" w:hAnsi="Arial" w:cstheme="minorBidi"/>
      <w:b/>
      <w:bCs/>
      <w:color w:val="C30045"/>
      <w:spacing w:val="-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9952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44.bin"/><Relationship Id="rId299" Type="http://schemas.openxmlformats.org/officeDocument/2006/relationships/header" Target="header4.xml"/><Relationship Id="rId303" Type="http://schemas.openxmlformats.org/officeDocument/2006/relationships/fontTable" Target="fontTable.xml"/><Relationship Id="rId21" Type="http://schemas.openxmlformats.org/officeDocument/2006/relationships/image" Target="media/image3.wmf"/><Relationship Id="rId42" Type="http://schemas.openxmlformats.org/officeDocument/2006/relationships/oleObject" Target="embeddings/oleObject12.bin"/><Relationship Id="rId63" Type="http://schemas.openxmlformats.org/officeDocument/2006/relationships/hyperlink" Target="https://www.tes.co.uk/teaching-resource/a-level-maths-logarithms-worksheets-and-revision-6146791" TargetMode="External"/><Relationship Id="rId84" Type="http://schemas.openxmlformats.org/officeDocument/2006/relationships/image" Target="media/image26.wmf"/><Relationship Id="rId138" Type="http://schemas.openxmlformats.org/officeDocument/2006/relationships/image" Target="media/image48.wmf"/><Relationship Id="rId159" Type="http://schemas.openxmlformats.org/officeDocument/2006/relationships/image" Target="media/image58.wmf"/><Relationship Id="rId170" Type="http://schemas.openxmlformats.org/officeDocument/2006/relationships/oleObject" Target="embeddings/oleObject67.bin"/><Relationship Id="rId191" Type="http://schemas.openxmlformats.org/officeDocument/2006/relationships/image" Target="media/image72.wmf"/><Relationship Id="rId205" Type="http://schemas.openxmlformats.org/officeDocument/2006/relationships/oleObject" Target="embeddings/oleObject81.bin"/><Relationship Id="rId226" Type="http://schemas.openxmlformats.org/officeDocument/2006/relationships/oleObject" Target="embeddings/oleObject90.bin"/><Relationship Id="rId247" Type="http://schemas.openxmlformats.org/officeDocument/2006/relationships/image" Target="media/image96.wmf"/><Relationship Id="rId107" Type="http://schemas.openxmlformats.org/officeDocument/2006/relationships/oleObject" Target="embeddings/oleObject39.bin"/><Relationship Id="rId268" Type="http://schemas.openxmlformats.org/officeDocument/2006/relationships/image" Target="media/image106.emf"/><Relationship Id="rId289" Type="http://schemas.openxmlformats.org/officeDocument/2006/relationships/oleObject" Target="embeddings/oleObject118.bin"/><Relationship Id="rId11" Type="http://schemas.openxmlformats.org/officeDocument/2006/relationships/footer" Target="footer1.xml"/><Relationship Id="rId32" Type="http://schemas.openxmlformats.org/officeDocument/2006/relationships/hyperlink" Target="https://www.tes.co.uk/teaching-resource/a-level-maths-c2-modulus-function-worksheets-6146818" TargetMode="External"/><Relationship Id="rId53" Type="http://schemas.openxmlformats.org/officeDocument/2006/relationships/hyperlink" Target="http://www.purplemath.com/modules/logs.htm" TargetMode="External"/><Relationship Id="rId74" Type="http://schemas.openxmlformats.org/officeDocument/2006/relationships/oleObject" Target="embeddings/oleObject23.bin"/><Relationship Id="rId128" Type="http://schemas.openxmlformats.org/officeDocument/2006/relationships/oleObject" Target="embeddings/oleObject48.bin"/><Relationship Id="rId149" Type="http://schemas.openxmlformats.org/officeDocument/2006/relationships/image" Target="media/image53.wmf"/><Relationship Id="rId5" Type="http://schemas.openxmlformats.org/officeDocument/2006/relationships/settings" Target="settings.xml"/><Relationship Id="rId95" Type="http://schemas.openxmlformats.org/officeDocument/2006/relationships/oleObject" Target="embeddings/oleObject33.bin"/><Relationship Id="rId160" Type="http://schemas.openxmlformats.org/officeDocument/2006/relationships/oleObject" Target="embeddings/oleObject62.bin"/><Relationship Id="rId181" Type="http://schemas.openxmlformats.org/officeDocument/2006/relationships/oleObject" Target="embeddings/oleObject71.bin"/><Relationship Id="rId216" Type="http://schemas.openxmlformats.org/officeDocument/2006/relationships/hyperlink" Target="http://cdn.kutasoftware.com/Worksheets/Calc/03%20-%20Implicit%20Differentiation.pdf" TargetMode="External"/><Relationship Id="rId237" Type="http://schemas.openxmlformats.org/officeDocument/2006/relationships/image" Target="media/image91.wmf"/><Relationship Id="rId258" Type="http://schemas.openxmlformats.org/officeDocument/2006/relationships/image" Target="media/image101.wmf"/><Relationship Id="rId279" Type="http://schemas.openxmlformats.org/officeDocument/2006/relationships/oleObject" Target="embeddings/oleObject115.bin"/><Relationship Id="rId22" Type="http://schemas.openxmlformats.org/officeDocument/2006/relationships/oleObject" Target="embeddings/oleObject2.bin"/><Relationship Id="rId43" Type="http://schemas.openxmlformats.org/officeDocument/2006/relationships/hyperlink" Target="https://www.khanacademy.org/math/algebra2/polynomial_and_rational/dividing_polynomials/v/dividing-polynomials-with-remainders" TargetMode="External"/><Relationship Id="rId64" Type="http://schemas.openxmlformats.org/officeDocument/2006/relationships/hyperlink" Target="http://www.mathsisfun.com/algebra/exponents-logarithms.html" TargetMode="External"/><Relationship Id="rId118" Type="http://schemas.openxmlformats.org/officeDocument/2006/relationships/image" Target="media/image41.wmf"/><Relationship Id="rId139" Type="http://schemas.openxmlformats.org/officeDocument/2006/relationships/oleObject" Target="embeddings/oleObject52.bin"/><Relationship Id="rId290" Type="http://schemas.openxmlformats.org/officeDocument/2006/relationships/image" Target="media/image114.wmf"/><Relationship Id="rId304" Type="http://schemas.openxmlformats.org/officeDocument/2006/relationships/theme" Target="theme/theme1.xml"/><Relationship Id="rId85" Type="http://schemas.openxmlformats.org/officeDocument/2006/relationships/oleObject" Target="embeddings/oleObject28.bin"/><Relationship Id="rId150" Type="http://schemas.openxmlformats.org/officeDocument/2006/relationships/oleObject" Target="embeddings/oleObject57.bin"/><Relationship Id="rId171" Type="http://schemas.openxmlformats.org/officeDocument/2006/relationships/image" Target="media/image64.wmf"/><Relationship Id="rId192" Type="http://schemas.openxmlformats.org/officeDocument/2006/relationships/oleObject" Target="embeddings/oleObject76.bin"/><Relationship Id="rId206" Type="http://schemas.openxmlformats.org/officeDocument/2006/relationships/image" Target="media/image78.wmf"/><Relationship Id="rId227" Type="http://schemas.openxmlformats.org/officeDocument/2006/relationships/hyperlink" Target="http://www.mathcentre.ac.uk/resources/uploaded/mc-ty-inttologs-2009-1.pdf" TargetMode="External"/><Relationship Id="rId248" Type="http://schemas.openxmlformats.org/officeDocument/2006/relationships/oleObject" Target="embeddings/oleObject101.bin"/><Relationship Id="rId269" Type="http://schemas.openxmlformats.org/officeDocument/2006/relationships/image" Target="media/image107.wmf"/><Relationship Id="rId12" Type="http://schemas.openxmlformats.org/officeDocument/2006/relationships/header" Target="header2.xml"/><Relationship Id="rId33" Type="http://schemas.openxmlformats.org/officeDocument/2006/relationships/hyperlink" Target="http://www.mathsmutt.co.uk/files/mod.htm" TargetMode="External"/><Relationship Id="rId108" Type="http://schemas.openxmlformats.org/officeDocument/2006/relationships/image" Target="media/image36.wmf"/><Relationship Id="rId129" Type="http://schemas.openxmlformats.org/officeDocument/2006/relationships/image" Target="media/image45.wmf"/><Relationship Id="rId280" Type="http://schemas.openxmlformats.org/officeDocument/2006/relationships/oleObject" Target="embeddings/oleObject116.bin"/><Relationship Id="rId54" Type="http://schemas.openxmlformats.org/officeDocument/2006/relationships/hyperlink" Target="http://maths.mq.edu.au/numeracy/web_mums/module2/Worksheet27/module2.pdf" TargetMode="External"/><Relationship Id="rId75" Type="http://schemas.openxmlformats.org/officeDocument/2006/relationships/image" Target="media/image22.wmf"/><Relationship Id="rId96" Type="http://schemas.openxmlformats.org/officeDocument/2006/relationships/hyperlink" Target="http://mathbench.umd.edu/modules/misc_scaling/page11.htm" TargetMode="External"/><Relationship Id="rId140" Type="http://schemas.openxmlformats.org/officeDocument/2006/relationships/image" Target="media/image49.wmf"/><Relationship Id="rId161" Type="http://schemas.openxmlformats.org/officeDocument/2006/relationships/image" Target="media/image59.wmf"/><Relationship Id="rId182" Type="http://schemas.openxmlformats.org/officeDocument/2006/relationships/image" Target="media/image68.wmf"/><Relationship Id="rId217" Type="http://schemas.openxmlformats.org/officeDocument/2006/relationships/image" Target="media/image82.wmf"/><Relationship Id="rId6" Type="http://schemas.openxmlformats.org/officeDocument/2006/relationships/webSettings" Target="webSettings.xml"/><Relationship Id="rId238" Type="http://schemas.openxmlformats.org/officeDocument/2006/relationships/oleObject" Target="embeddings/oleObject96.bin"/><Relationship Id="rId259" Type="http://schemas.openxmlformats.org/officeDocument/2006/relationships/oleObject" Target="embeddings/oleObject105.bin"/><Relationship Id="rId23" Type="http://schemas.openxmlformats.org/officeDocument/2006/relationships/image" Target="media/image4.wmf"/><Relationship Id="rId119" Type="http://schemas.openxmlformats.org/officeDocument/2006/relationships/oleObject" Target="embeddings/oleObject45.bin"/><Relationship Id="rId270" Type="http://schemas.openxmlformats.org/officeDocument/2006/relationships/oleObject" Target="embeddings/oleObject110.bin"/><Relationship Id="rId291" Type="http://schemas.openxmlformats.org/officeDocument/2006/relationships/oleObject" Target="embeddings/oleObject119.bin"/><Relationship Id="rId44" Type="http://schemas.openxmlformats.org/officeDocument/2006/relationships/hyperlink" Target="https://www.mathsisfun.com/algebra/polynomials-division-long.html" TargetMode="External"/><Relationship Id="rId65" Type="http://schemas.openxmlformats.org/officeDocument/2006/relationships/image" Target="media/image17.wmf"/><Relationship Id="rId86" Type="http://schemas.openxmlformats.org/officeDocument/2006/relationships/hyperlink" Target="http://hotmath.com/help/gt/genericalg2/section_8_5.html" TargetMode="External"/><Relationship Id="rId130" Type="http://schemas.openxmlformats.org/officeDocument/2006/relationships/oleObject" Target="embeddings/oleObject49.bin"/><Relationship Id="rId151" Type="http://schemas.openxmlformats.org/officeDocument/2006/relationships/image" Target="media/image54.wmf"/><Relationship Id="rId172" Type="http://schemas.openxmlformats.org/officeDocument/2006/relationships/oleObject" Target="embeddings/oleObject68.bin"/><Relationship Id="rId193" Type="http://schemas.openxmlformats.org/officeDocument/2006/relationships/image" Target="media/image73.wmf"/><Relationship Id="rId207" Type="http://schemas.openxmlformats.org/officeDocument/2006/relationships/oleObject" Target="embeddings/oleObject82.bin"/><Relationship Id="rId228" Type="http://schemas.openxmlformats.org/officeDocument/2006/relationships/image" Target="media/image87.wmf"/><Relationship Id="rId249" Type="http://schemas.openxmlformats.org/officeDocument/2006/relationships/hyperlink" Target="https://www.tes.co.uk/teaching-resource/trapezium-rule-powerpoint-c2-maths-lesson-3009786" TargetMode="External"/><Relationship Id="rId13" Type="http://schemas.openxmlformats.org/officeDocument/2006/relationships/footer" Target="footer2.xml"/><Relationship Id="rId109" Type="http://schemas.openxmlformats.org/officeDocument/2006/relationships/oleObject" Target="embeddings/oleObject40.bin"/><Relationship Id="rId260" Type="http://schemas.openxmlformats.org/officeDocument/2006/relationships/image" Target="media/image102.wmf"/><Relationship Id="rId281" Type="http://schemas.openxmlformats.org/officeDocument/2006/relationships/hyperlink" Target="http://www.cimt.plymouth.ac.uk/projects/mepres/alevel/pure_ch19.pdf" TargetMode="External"/><Relationship Id="rId34" Type="http://schemas.openxmlformats.org/officeDocument/2006/relationships/hyperlink" Target="http://www.furthermaths.org.uk/files/sample/files/edx/Factorising_cubics.ppt" TargetMode="External"/><Relationship Id="rId55" Type="http://schemas.openxmlformats.org/officeDocument/2006/relationships/image" Target="media/image13.wmf"/><Relationship Id="rId76" Type="http://schemas.openxmlformats.org/officeDocument/2006/relationships/oleObject" Target="embeddings/oleObject24.bin"/><Relationship Id="rId97" Type="http://schemas.openxmlformats.org/officeDocument/2006/relationships/oleObject" Target="embeddings/oleObject34.bin"/><Relationship Id="rId120" Type="http://schemas.openxmlformats.org/officeDocument/2006/relationships/image" Target="media/image42.wmf"/><Relationship Id="rId141" Type="http://schemas.openxmlformats.org/officeDocument/2006/relationships/oleObject" Target="embeddings/oleObject53.bin"/><Relationship Id="rId7" Type="http://schemas.openxmlformats.org/officeDocument/2006/relationships/footnotes" Target="footnotes.xml"/><Relationship Id="rId162" Type="http://schemas.openxmlformats.org/officeDocument/2006/relationships/oleObject" Target="embeddings/oleObject63.bin"/><Relationship Id="rId183" Type="http://schemas.openxmlformats.org/officeDocument/2006/relationships/oleObject" Target="embeddings/oleObject72.bin"/><Relationship Id="rId218" Type="http://schemas.openxmlformats.org/officeDocument/2006/relationships/oleObject" Target="embeddings/oleObject86.bin"/><Relationship Id="rId239" Type="http://schemas.openxmlformats.org/officeDocument/2006/relationships/image" Target="media/image92.wmf"/><Relationship Id="rId2" Type="http://schemas.openxmlformats.org/officeDocument/2006/relationships/numbering" Target="numbering.xml"/><Relationship Id="rId29" Type="http://schemas.openxmlformats.org/officeDocument/2006/relationships/oleObject" Target="embeddings/oleObject6.bin"/><Relationship Id="rId250" Type="http://schemas.openxmlformats.org/officeDocument/2006/relationships/hyperlink" Target="https://www.tes.co.uk/teaching-resource/trapezium-rule-6146799" TargetMode="External"/><Relationship Id="rId255" Type="http://schemas.openxmlformats.org/officeDocument/2006/relationships/oleObject" Target="embeddings/oleObject103.bin"/><Relationship Id="rId271" Type="http://schemas.openxmlformats.org/officeDocument/2006/relationships/oleObject" Target="embeddings/oleObject111.bin"/><Relationship Id="rId276" Type="http://schemas.openxmlformats.org/officeDocument/2006/relationships/image" Target="media/image110.wmf"/><Relationship Id="rId292" Type="http://schemas.openxmlformats.org/officeDocument/2006/relationships/image" Target="media/image115.wmf"/><Relationship Id="rId297" Type="http://schemas.openxmlformats.org/officeDocument/2006/relationships/hyperlink" Target="mailto:info@cie.org.uk" TargetMode="External"/><Relationship Id="rId24" Type="http://schemas.openxmlformats.org/officeDocument/2006/relationships/oleObject" Target="embeddings/oleObject3.bin"/><Relationship Id="rId40" Type="http://schemas.openxmlformats.org/officeDocument/2006/relationships/oleObject" Target="embeddings/oleObject11.bin"/><Relationship Id="rId45" Type="http://schemas.openxmlformats.org/officeDocument/2006/relationships/hyperlink" Target="http://www.mathworksheetsgo.com/sheets/algebra-2/polynomials/dividing-polynomials-worksheet.php" TargetMode="External"/><Relationship Id="rId66" Type="http://schemas.openxmlformats.org/officeDocument/2006/relationships/oleObject" Target="embeddings/oleObject19.bin"/><Relationship Id="rId87" Type="http://schemas.openxmlformats.org/officeDocument/2006/relationships/image" Target="media/image27.wmf"/><Relationship Id="rId110" Type="http://schemas.openxmlformats.org/officeDocument/2006/relationships/image" Target="media/image37.wmf"/><Relationship Id="rId115" Type="http://schemas.openxmlformats.org/officeDocument/2006/relationships/oleObject" Target="embeddings/oleObject43.bin"/><Relationship Id="rId131" Type="http://schemas.openxmlformats.org/officeDocument/2006/relationships/hyperlink" Target="https://www.youtube.com/watch?v=a0LvqflQMx4" TargetMode="External"/><Relationship Id="rId136" Type="http://schemas.openxmlformats.org/officeDocument/2006/relationships/image" Target="media/image47.wmf"/><Relationship Id="rId157" Type="http://schemas.openxmlformats.org/officeDocument/2006/relationships/image" Target="media/image57.wmf"/><Relationship Id="rId178" Type="http://schemas.openxmlformats.org/officeDocument/2006/relationships/image" Target="media/image66.wmf"/><Relationship Id="rId301" Type="http://schemas.openxmlformats.org/officeDocument/2006/relationships/footer" Target="footer4.xml"/><Relationship Id="rId61" Type="http://schemas.openxmlformats.org/officeDocument/2006/relationships/image" Target="media/image16.wmf"/><Relationship Id="rId82" Type="http://schemas.openxmlformats.org/officeDocument/2006/relationships/image" Target="media/image25.wmf"/><Relationship Id="rId152" Type="http://schemas.openxmlformats.org/officeDocument/2006/relationships/oleObject" Target="embeddings/oleObject58.bin"/><Relationship Id="rId173" Type="http://schemas.openxmlformats.org/officeDocument/2006/relationships/hyperlink" Target="http://www.mathcentre.ac.uk/resources/uploaded/mc-ty-sincos-2009-1.pdf" TargetMode="External"/><Relationship Id="rId194" Type="http://schemas.openxmlformats.org/officeDocument/2006/relationships/oleObject" Target="embeddings/oleObject77.bin"/><Relationship Id="rId199" Type="http://schemas.openxmlformats.org/officeDocument/2006/relationships/hyperlink" Target="https://cims.nyu.edu/~kiryl/Calculus/Section_9.1--Parametric_Curves/Parametric_Curves.pdf" TargetMode="External"/><Relationship Id="rId203" Type="http://schemas.openxmlformats.org/officeDocument/2006/relationships/oleObject" Target="embeddings/oleObject80.bin"/><Relationship Id="rId208" Type="http://schemas.openxmlformats.org/officeDocument/2006/relationships/image" Target="media/image79.wmf"/><Relationship Id="rId229" Type="http://schemas.openxmlformats.org/officeDocument/2006/relationships/oleObject" Target="embeddings/oleObject91.bin"/><Relationship Id="rId19" Type="http://schemas.openxmlformats.org/officeDocument/2006/relationships/image" Target="media/image2.wmf"/><Relationship Id="rId224" Type="http://schemas.openxmlformats.org/officeDocument/2006/relationships/oleObject" Target="embeddings/oleObject89.bin"/><Relationship Id="rId240" Type="http://schemas.openxmlformats.org/officeDocument/2006/relationships/oleObject" Target="embeddings/oleObject97.bin"/><Relationship Id="rId245" Type="http://schemas.openxmlformats.org/officeDocument/2006/relationships/image" Target="media/image95.wmf"/><Relationship Id="rId261" Type="http://schemas.openxmlformats.org/officeDocument/2006/relationships/oleObject" Target="embeddings/oleObject106.bin"/><Relationship Id="rId266" Type="http://schemas.openxmlformats.org/officeDocument/2006/relationships/image" Target="media/image105.wmf"/><Relationship Id="rId287" Type="http://schemas.openxmlformats.org/officeDocument/2006/relationships/oleObject" Target="embeddings/oleObject117.bin"/><Relationship Id="rId14" Type="http://schemas.openxmlformats.org/officeDocument/2006/relationships/hyperlink" Target="http://teachers.cie.org.uk" TargetMode="External"/><Relationship Id="rId30" Type="http://schemas.openxmlformats.org/officeDocument/2006/relationships/oleObject" Target="embeddings/oleObject7.bin"/><Relationship Id="rId35" Type="http://schemas.openxmlformats.org/officeDocument/2006/relationships/image" Target="media/image7.wmf"/><Relationship Id="rId56" Type="http://schemas.openxmlformats.org/officeDocument/2006/relationships/oleObject" Target="embeddings/oleObject15.bin"/><Relationship Id="rId77" Type="http://schemas.openxmlformats.org/officeDocument/2006/relationships/image" Target="media/image23.wmf"/><Relationship Id="rId100" Type="http://schemas.openxmlformats.org/officeDocument/2006/relationships/image" Target="media/image32.wmf"/><Relationship Id="rId105" Type="http://schemas.openxmlformats.org/officeDocument/2006/relationships/oleObject" Target="embeddings/oleObject38.bin"/><Relationship Id="rId126" Type="http://schemas.openxmlformats.org/officeDocument/2006/relationships/hyperlink" Target="https://people.math.osu.edu/maharry.1/150Au2011/TrigIdentities.pdf" TargetMode="External"/><Relationship Id="rId147" Type="http://schemas.openxmlformats.org/officeDocument/2006/relationships/image" Target="media/image52.wmf"/><Relationship Id="rId168" Type="http://schemas.openxmlformats.org/officeDocument/2006/relationships/oleObject" Target="embeddings/oleObject66.bin"/><Relationship Id="rId282" Type="http://schemas.openxmlformats.org/officeDocument/2006/relationships/hyperlink" Target="http://www.cimt.plymouth.ac.uk/projects/mepres/alevel/pure_ch19.pdf" TargetMode="External"/><Relationship Id="rId8" Type="http://schemas.openxmlformats.org/officeDocument/2006/relationships/endnotes" Target="endnotes.xml"/><Relationship Id="rId51" Type="http://schemas.openxmlformats.org/officeDocument/2006/relationships/image" Target="media/image12.wmf"/><Relationship Id="rId72" Type="http://schemas.openxmlformats.org/officeDocument/2006/relationships/oleObject" Target="embeddings/oleObject22.bin"/><Relationship Id="rId93" Type="http://schemas.openxmlformats.org/officeDocument/2006/relationships/image" Target="media/image30.wmf"/><Relationship Id="rId98" Type="http://schemas.openxmlformats.org/officeDocument/2006/relationships/image" Target="media/image31.wmf"/><Relationship Id="rId121" Type="http://schemas.openxmlformats.org/officeDocument/2006/relationships/oleObject" Target="embeddings/oleObject46.bin"/><Relationship Id="rId142" Type="http://schemas.openxmlformats.org/officeDocument/2006/relationships/hyperlink" Target="http://www.intmath.com/analytic-trigonometry/6-express-sin-sum-angles.php" TargetMode="External"/><Relationship Id="rId163" Type="http://schemas.openxmlformats.org/officeDocument/2006/relationships/image" Target="media/image60.wmf"/><Relationship Id="rId184" Type="http://schemas.openxmlformats.org/officeDocument/2006/relationships/image" Target="media/image69.wmf"/><Relationship Id="rId189" Type="http://schemas.openxmlformats.org/officeDocument/2006/relationships/image" Target="media/image71.wmf"/><Relationship Id="rId219" Type="http://schemas.openxmlformats.org/officeDocument/2006/relationships/image" Target="media/image83.wmf"/><Relationship Id="rId3" Type="http://schemas.openxmlformats.org/officeDocument/2006/relationships/styles" Target="styles.xml"/><Relationship Id="rId214" Type="http://schemas.openxmlformats.org/officeDocument/2006/relationships/hyperlink" Target="https://www.khanacademy.org/math/differential-calculus/taking-derivatives/implicit_differentiation/v/implicit-derivative-of-x-y-2-x-y-1" TargetMode="External"/><Relationship Id="rId230" Type="http://schemas.openxmlformats.org/officeDocument/2006/relationships/image" Target="media/image88.wmf"/><Relationship Id="rId235" Type="http://schemas.openxmlformats.org/officeDocument/2006/relationships/oleObject" Target="embeddings/oleObject94.bin"/><Relationship Id="rId251" Type="http://schemas.openxmlformats.org/officeDocument/2006/relationships/image" Target="media/image97.wmf"/><Relationship Id="rId256" Type="http://schemas.openxmlformats.org/officeDocument/2006/relationships/image" Target="media/image100.wmf"/><Relationship Id="rId277" Type="http://schemas.openxmlformats.org/officeDocument/2006/relationships/oleObject" Target="embeddings/oleObject114.bin"/><Relationship Id="rId298" Type="http://schemas.openxmlformats.org/officeDocument/2006/relationships/hyperlink" Target="http://www.cie.org.uk" TargetMode="External"/><Relationship Id="rId25" Type="http://schemas.openxmlformats.org/officeDocument/2006/relationships/image" Target="media/image5.wmf"/><Relationship Id="rId46" Type="http://schemas.openxmlformats.org/officeDocument/2006/relationships/image" Target="media/image11.wmf"/><Relationship Id="rId67" Type="http://schemas.openxmlformats.org/officeDocument/2006/relationships/image" Target="media/image18.wmf"/><Relationship Id="rId116" Type="http://schemas.openxmlformats.org/officeDocument/2006/relationships/image" Target="media/image40.wmf"/><Relationship Id="rId137" Type="http://schemas.openxmlformats.org/officeDocument/2006/relationships/oleObject" Target="embeddings/oleObject51.bin"/><Relationship Id="rId158" Type="http://schemas.openxmlformats.org/officeDocument/2006/relationships/oleObject" Target="embeddings/oleObject61.bin"/><Relationship Id="rId272" Type="http://schemas.openxmlformats.org/officeDocument/2006/relationships/image" Target="media/image108.wmf"/><Relationship Id="rId293" Type="http://schemas.openxmlformats.org/officeDocument/2006/relationships/oleObject" Target="embeddings/oleObject120.bin"/><Relationship Id="rId302" Type="http://schemas.openxmlformats.org/officeDocument/2006/relationships/footer" Target="footer5.xml"/><Relationship Id="rId20" Type="http://schemas.openxmlformats.org/officeDocument/2006/relationships/oleObject" Target="embeddings/oleObject1.bin"/><Relationship Id="rId41" Type="http://schemas.openxmlformats.org/officeDocument/2006/relationships/image" Target="media/image10.wmf"/><Relationship Id="rId62" Type="http://schemas.openxmlformats.org/officeDocument/2006/relationships/oleObject" Target="embeddings/oleObject18.bin"/><Relationship Id="rId83" Type="http://schemas.openxmlformats.org/officeDocument/2006/relationships/oleObject" Target="embeddings/oleObject27.bin"/><Relationship Id="rId88" Type="http://schemas.openxmlformats.org/officeDocument/2006/relationships/oleObject" Target="embeddings/oleObject29.bin"/><Relationship Id="rId111" Type="http://schemas.openxmlformats.org/officeDocument/2006/relationships/oleObject" Target="embeddings/oleObject41.bin"/><Relationship Id="rId132" Type="http://schemas.openxmlformats.org/officeDocument/2006/relationships/hyperlink" Target="http://www.trans4mind.com/personal_development/mathematics/trigonometry/compoundAngleProofs.htm" TargetMode="External"/><Relationship Id="rId153" Type="http://schemas.openxmlformats.org/officeDocument/2006/relationships/image" Target="media/image55.wmf"/><Relationship Id="rId174" Type="http://schemas.openxmlformats.org/officeDocument/2006/relationships/hyperlink" Target="http://nrich.maths.org/10086" TargetMode="External"/><Relationship Id="rId179" Type="http://schemas.openxmlformats.org/officeDocument/2006/relationships/oleObject" Target="embeddings/oleObject70.bin"/><Relationship Id="rId195" Type="http://schemas.openxmlformats.org/officeDocument/2006/relationships/image" Target="media/image74.wmf"/><Relationship Id="rId209" Type="http://schemas.openxmlformats.org/officeDocument/2006/relationships/oleObject" Target="embeddings/oleObject83.bin"/><Relationship Id="rId190" Type="http://schemas.openxmlformats.org/officeDocument/2006/relationships/oleObject" Target="embeddings/oleObject75.bin"/><Relationship Id="rId204" Type="http://schemas.openxmlformats.org/officeDocument/2006/relationships/image" Target="media/image77.wmf"/><Relationship Id="rId220" Type="http://schemas.openxmlformats.org/officeDocument/2006/relationships/oleObject" Target="embeddings/oleObject87.bin"/><Relationship Id="rId225" Type="http://schemas.openxmlformats.org/officeDocument/2006/relationships/image" Target="media/image86.wmf"/><Relationship Id="rId241" Type="http://schemas.openxmlformats.org/officeDocument/2006/relationships/image" Target="media/image93.wmf"/><Relationship Id="rId246" Type="http://schemas.openxmlformats.org/officeDocument/2006/relationships/oleObject" Target="embeddings/oleObject100.bin"/><Relationship Id="rId267" Type="http://schemas.openxmlformats.org/officeDocument/2006/relationships/oleObject" Target="embeddings/oleObject109.bin"/><Relationship Id="rId288" Type="http://schemas.openxmlformats.org/officeDocument/2006/relationships/image" Target="media/image113.wmf"/><Relationship Id="rId15" Type="http://schemas.openxmlformats.org/officeDocument/2006/relationships/hyperlink" Target="http://teachers.cie.org.uk" TargetMode="External"/><Relationship Id="rId36" Type="http://schemas.openxmlformats.org/officeDocument/2006/relationships/oleObject" Target="embeddings/oleObject9.bin"/><Relationship Id="rId57" Type="http://schemas.openxmlformats.org/officeDocument/2006/relationships/image" Target="media/image14.wmf"/><Relationship Id="rId106" Type="http://schemas.openxmlformats.org/officeDocument/2006/relationships/image" Target="media/image35.wmf"/><Relationship Id="rId127" Type="http://schemas.openxmlformats.org/officeDocument/2006/relationships/image" Target="media/image44.wmf"/><Relationship Id="rId262" Type="http://schemas.openxmlformats.org/officeDocument/2006/relationships/image" Target="media/image103.wmf"/><Relationship Id="rId283" Type="http://schemas.openxmlformats.org/officeDocument/2006/relationships/hyperlink" Target="http://www-solar.mcs.st-andrews.ac.uk/~clare/Lectures/num-analysis/Numan_chap2.pdf" TargetMode="External"/><Relationship Id="rId10" Type="http://schemas.openxmlformats.org/officeDocument/2006/relationships/header" Target="header1.xml"/><Relationship Id="rId31" Type="http://schemas.openxmlformats.org/officeDocument/2006/relationships/oleObject" Target="embeddings/oleObject8.bin"/><Relationship Id="rId52" Type="http://schemas.openxmlformats.org/officeDocument/2006/relationships/oleObject" Target="embeddings/oleObject14.bin"/><Relationship Id="rId73" Type="http://schemas.openxmlformats.org/officeDocument/2006/relationships/image" Target="media/image21.wmf"/><Relationship Id="rId78" Type="http://schemas.openxmlformats.org/officeDocument/2006/relationships/oleObject" Target="embeddings/oleObject25.bin"/><Relationship Id="rId94" Type="http://schemas.openxmlformats.org/officeDocument/2006/relationships/oleObject" Target="embeddings/oleObject32.bin"/><Relationship Id="rId99" Type="http://schemas.openxmlformats.org/officeDocument/2006/relationships/oleObject" Target="embeddings/oleObject35.bin"/><Relationship Id="rId101" Type="http://schemas.openxmlformats.org/officeDocument/2006/relationships/oleObject" Target="embeddings/oleObject36.bin"/><Relationship Id="rId122" Type="http://schemas.openxmlformats.org/officeDocument/2006/relationships/image" Target="media/image43.wmf"/><Relationship Id="rId143" Type="http://schemas.openxmlformats.org/officeDocument/2006/relationships/image" Target="media/image50.wmf"/><Relationship Id="rId148" Type="http://schemas.openxmlformats.org/officeDocument/2006/relationships/oleObject" Target="embeddings/oleObject56.bin"/><Relationship Id="rId164" Type="http://schemas.openxmlformats.org/officeDocument/2006/relationships/oleObject" Target="embeddings/oleObject64.bin"/><Relationship Id="rId169" Type="http://schemas.openxmlformats.org/officeDocument/2006/relationships/image" Target="media/image63.wmf"/><Relationship Id="rId185" Type="http://schemas.openxmlformats.org/officeDocument/2006/relationships/oleObject" Target="embeddings/oleObject73.bin"/><Relationship Id="rId4" Type="http://schemas.microsoft.com/office/2007/relationships/stylesWithEffects" Target="stylesWithEffects.xml"/><Relationship Id="rId9" Type="http://schemas.openxmlformats.org/officeDocument/2006/relationships/image" Target="media/image1.jpeg"/><Relationship Id="rId180" Type="http://schemas.openxmlformats.org/officeDocument/2006/relationships/image" Target="media/image67.wmf"/><Relationship Id="rId210" Type="http://schemas.openxmlformats.org/officeDocument/2006/relationships/image" Target="media/image80.wmf"/><Relationship Id="rId215" Type="http://schemas.openxmlformats.org/officeDocument/2006/relationships/hyperlink" Target="http://www.intmath.com/differentiation/8-derivative-implicit-function.php" TargetMode="External"/><Relationship Id="rId236" Type="http://schemas.openxmlformats.org/officeDocument/2006/relationships/oleObject" Target="embeddings/oleObject95.bin"/><Relationship Id="rId257" Type="http://schemas.openxmlformats.org/officeDocument/2006/relationships/oleObject" Target="embeddings/oleObject104.bin"/><Relationship Id="rId278" Type="http://schemas.openxmlformats.org/officeDocument/2006/relationships/image" Target="media/image111.wmf"/><Relationship Id="rId26" Type="http://schemas.openxmlformats.org/officeDocument/2006/relationships/oleObject" Target="embeddings/oleObject4.bin"/><Relationship Id="rId231" Type="http://schemas.openxmlformats.org/officeDocument/2006/relationships/oleObject" Target="embeddings/oleObject92.bin"/><Relationship Id="rId252" Type="http://schemas.openxmlformats.org/officeDocument/2006/relationships/oleObject" Target="embeddings/oleObject102.bin"/><Relationship Id="rId273" Type="http://schemas.openxmlformats.org/officeDocument/2006/relationships/oleObject" Target="embeddings/oleObject112.bin"/><Relationship Id="rId294" Type="http://schemas.openxmlformats.org/officeDocument/2006/relationships/image" Target="media/image116.wmf"/><Relationship Id="rId47" Type="http://schemas.openxmlformats.org/officeDocument/2006/relationships/oleObject" Target="embeddings/oleObject13.bin"/><Relationship Id="rId68" Type="http://schemas.openxmlformats.org/officeDocument/2006/relationships/oleObject" Target="embeddings/oleObject20.bin"/><Relationship Id="rId89" Type="http://schemas.openxmlformats.org/officeDocument/2006/relationships/image" Target="media/image28.wmf"/><Relationship Id="rId112" Type="http://schemas.openxmlformats.org/officeDocument/2006/relationships/image" Target="media/image38.wmf"/><Relationship Id="rId133" Type="http://schemas.openxmlformats.org/officeDocument/2006/relationships/hyperlink" Target="https://www.tes.co.uk/teaching-resource/the-compound-angle-formulae-lesson-worksheet-6056103" TargetMode="External"/><Relationship Id="rId154" Type="http://schemas.openxmlformats.org/officeDocument/2006/relationships/oleObject" Target="embeddings/oleObject59.bin"/><Relationship Id="rId175" Type="http://schemas.openxmlformats.org/officeDocument/2006/relationships/hyperlink" Target="https://www.tes.co.uk/teaching-resource/product-and-quotient-rules-6146838" TargetMode="External"/><Relationship Id="rId196" Type="http://schemas.openxmlformats.org/officeDocument/2006/relationships/oleObject" Target="embeddings/oleObject78.bin"/><Relationship Id="rId200" Type="http://schemas.openxmlformats.org/officeDocument/2006/relationships/image" Target="media/image75.wmf"/><Relationship Id="rId16" Type="http://schemas.openxmlformats.org/officeDocument/2006/relationships/hyperlink" Target="http://www.openoffice.org/" TargetMode="External"/><Relationship Id="rId221" Type="http://schemas.openxmlformats.org/officeDocument/2006/relationships/image" Target="media/image84.wmf"/><Relationship Id="rId242" Type="http://schemas.openxmlformats.org/officeDocument/2006/relationships/oleObject" Target="embeddings/oleObject98.bin"/><Relationship Id="rId263" Type="http://schemas.openxmlformats.org/officeDocument/2006/relationships/oleObject" Target="embeddings/oleObject107.bin"/><Relationship Id="rId284" Type="http://schemas.openxmlformats.org/officeDocument/2006/relationships/hyperlink" Target="https://www.tes.com/teaching-resource/iteration-6201516" TargetMode="External"/><Relationship Id="rId37" Type="http://schemas.openxmlformats.org/officeDocument/2006/relationships/image" Target="media/image8.wmf"/><Relationship Id="rId58" Type="http://schemas.openxmlformats.org/officeDocument/2006/relationships/oleObject" Target="embeddings/oleObject16.bin"/><Relationship Id="rId79" Type="http://schemas.openxmlformats.org/officeDocument/2006/relationships/hyperlink" Target="http://www.mathsisfun.com/numbers/e-eulers-number.html" TargetMode="External"/><Relationship Id="rId102" Type="http://schemas.openxmlformats.org/officeDocument/2006/relationships/image" Target="media/image33.wmf"/><Relationship Id="rId123" Type="http://schemas.openxmlformats.org/officeDocument/2006/relationships/oleObject" Target="embeddings/oleObject47.bin"/><Relationship Id="rId144" Type="http://schemas.openxmlformats.org/officeDocument/2006/relationships/oleObject" Target="embeddings/oleObject54.bin"/><Relationship Id="rId90" Type="http://schemas.openxmlformats.org/officeDocument/2006/relationships/oleObject" Target="embeddings/oleObject30.bin"/><Relationship Id="rId165" Type="http://schemas.openxmlformats.org/officeDocument/2006/relationships/image" Target="media/image61.wmf"/><Relationship Id="rId186" Type="http://schemas.openxmlformats.org/officeDocument/2006/relationships/image" Target="media/image70.wmf"/><Relationship Id="rId211" Type="http://schemas.openxmlformats.org/officeDocument/2006/relationships/oleObject" Target="embeddings/oleObject84.bin"/><Relationship Id="rId232" Type="http://schemas.openxmlformats.org/officeDocument/2006/relationships/image" Target="media/image89.wmf"/><Relationship Id="rId253" Type="http://schemas.openxmlformats.org/officeDocument/2006/relationships/image" Target="media/image98.emf"/><Relationship Id="rId274" Type="http://schemas.openxmlformats.org/officeDocument/2006/relationships/image" Target="media/image109.wmf"/><Relationship Id="rId295" Type="http://schemas.openxmlformats.org/officeDocument/2006/relationships/oleObject" Target="embeddings/oleObject121.bin"/><Relationship Id="rId27" Type="http://schemas.openxmlformats.org/officeDocument/2006/relationships/image" Target="media/image6.wmf"/><Relationship Id="rId48" Type="http://schemas.openxmlformats.org/officeDocument/2006/relationships/hyperlink" Target="https://www.mathsisfun.com/algebra/polynomials-remainder-factor.html" TargetMode="External"/><Relationship Id="rId69" Type="http://schemas.openxmlformats.org/officeDocument/2006/relationships/image" Target="media/image19.wmf"/><Relationship Id="rId113" Type="http://schemas.openxmlformats.org/officeDocument/2006/relationships/oleObject" Target="embeddings/oleObject42.bin"/><Relationship Id="rId134" Type="http://schemas.openxmlformats.org/officeDocument/2006/relationships/image" Target="media/image46.wmf"/><Relationship Id="rId80" Type="http://schemas.openxmlformats.org/officeDocument/2006/relationships/image" Target="media/image24.wmf"/><Relationship Id="rId155" Type="http://schemas.openxmlformats.org/officeDocument/2006/relationships/image" Target="media/image56.wmf"/><Relationship Id="rId176" Type="http://schemas.openxmlformats.org/officeDocument/2006/relationships/image" Target="media/image65.wmf"/><Relationship Id="rId197" Type="http://schemas.openxmlformats.org/officeDocument/2006/relationships/hyperlink" Target="http://www.cimt.plymouth.ac.uk/projects/mepres/alevel/pure_ch17.pdf" TargetMode="External"/><Relationship Id="rId201" Type="http://schemas.openxmlformats.org/officeDocument/2006/relationships/oleObject" Target="embeddings/oleObject79.bin"/><Relationship Id="rId222" Type="http://schemas.openxmlformats.org/officeDocument/2006/relationships/oleObject" Target="embeddings/oleObject88.bin"/><Relationship Id="rId243" Type="http://schemas.openxmlformats.org/officeDocument/2006/relationships/image" Target="media/image94.wmf"/><Relationship Id="rId264" Type="http://schemas.openxmlformats.org/officeDocument/2006/relationships/image" Target="media/image104.wmf"/><Relationship Id="rId285" Type="http://schemas.openxmlformats.org/officeDocument/2006/relationships/hyperlink" Target="http://www.cimt.plymouth.ac.uk/projects/mepres/alevel/pure_ch19.pdf" TargetMode="External"/><Relationship Id="rId17" Type="http://schemas.openxmlformats.org/officeDocument/2006/relationships/header" Target="header3.xml"/><Relationship Id="rId38" Type="http://schemas.openxmlformats.org/officeDocument/2006/relationships/oleObject" Target="embeddings/oleObject10.bin"/><Relationship Id="rId59" Type="http://schemas.openxmlformats.org/officeDocument/2006/relationships/image" Target="media/image15.wmf"/><Relationship Id="rId103" Type="http://schemas.openxmlformats.org/officeDocument/2006/relationships/oleObject" Target="embeddings/oleObject37.bin"/><Relationship Id="rId124" Type="http://schemas.openxmlformats.org/officeDocument/2006/relationships/hyperlink" Target="https://www.tes.com/teaching-resource/a-level-maths-reciprocal-trig-functions-worksheet-6146865" TargetMode="External"/><Relationship Id="rId70" Type="http://schemas.openxmlformats.org/officeDocument/2006/relationships/oleObject" Target="embeddings/oleObject21.bin"/><Relationship Id="rId91" Type="http://schemas.openxmlformats.org/officeDocument/2006/relationships/image" Target="media/image29.wmf"/><Relationship Id="rId145" Type="http://schemas.openxmlformats.org/officeDocument/2006/relationships/image" Target="media/image51.wmf"/><Relationship Id="rId166" Type="http://schemas.openxmlformats.org/officeDocument/2006/relationships/oleObject" Target="embeddings/oleObject65.bin"/><Relationship Id="rId187" Type="http://schemas.openxmlformats.org/officeDocument/2006/relationships/oleObject" Target="embeddings/oleObject74.bin"/><Relationship Id="rId1" Type="http://schemas.openxmlformats.org/officeDocument/2006/relationships/customXml" Target="../customXml/item1.xml"/><Relationship Id="rId212" Type="http://schemas.openxmlformats.org/officeDocument/2006/relationships/image" Target="media/image81.wmf"/><Relationship Id="rId233" Type="http://schemas.openxmlformats.org/officeDocument/2006/relationships/oleObject" Target="embeddings/oleObject93.bin"/><Relationship Id="rId254" Type="http://schemas.openxmlformats.org/officeDocument/2006/relationships/image" Target="media/image99.wmf"/><Relationship Id="rId28" Type="http://schemas.openxmlformats.org/officeDocument/2006/relationships/oleObject" Target="embeddings/oleObject5.bin"/><Relationship Id="rId49" Type="http://schemas.openxmlformats.org/officeDocument/2006/relationships/hyperlink" Target="https://www.tes.co.uk/teaching-resource/worksheet-on-the-remainder-theorem-6140286" TargetMode="External"/><Relationship Id="rId114" Type="http://schemas.openxmlformats.org/officeDocument/2006/relationships/image" Target="media/image39.wmf"/><Relationship Id="rId275" Type="http://schemas.openxmlformats.org/officeDocument/2006/relationships/oleObject" Target="embeddings/oleObject113.bin"/><Relationship Id="rId296" Type="http://schemas.openxmlformats.org/officeDocument/2006/relationships/image" Target="media/image117.emf"/><Relationship Id="rId300" Type="http://schemas.openxmlformats.org/officeDocument/2006/relationships/header" Target="header5.xml"/><Relationship Id="rId60" Type="http://schemas.openxmlformats.org/officeDocument/2006/relationships/oleObject" Target="embeddings/oleObject17.bin"/><Relationship Id="rId81" Type="http://schemas.openxmlformats.org/officeDocument/2006/relationships/oleObject" Target="embeddings/oleObject26.bin"/><Relationship Id="rId135" Type="http://schemas.openxmlformats.org/officeDocument/2006/relationships/oleObject" Target="embeddings/oleObject50.bin"/><Relationship Id="rId156" Type="http://schemas.openxmlformats.org/officeDocument/2006/relationships/oleObject" Target="embeddings/oleObject60.bin"/><Relationship Id="rId177" Type="http://schemas.openxmlformats.org/officeDocument/2006/relationships/oleObject" Target="embeddings/oleObject69.bin"/><Relationship Id="rId198" Type="http://schemas.openxmlformats.org/officeDocument/2006/relationships/hyperlink" Target="http://www.mathcentre.ac.uk/resources/uploaded/mc-ty-parametric-2009-1.pdf" TargetMode="External"/><Relationship Id="rId202" Type="http://schemas.openxmlformats.org/officeDocument/2006/relationships/image" Target="media/image76.wmf"/><Relationship Id="rId223" Type="http://schemas.openxmlformats.org/officeDocument/2006/relationships/image" Target="media/image85.wmf"/><Relationship Id="rId244" Type="http://schemas.openxmlformats.org/officeDocument/2006/relationships/oleObject" Target="embeddings/oleObject99.bin"/><Relationship Id="rId18" Type="http://schemas.openxmlformats.org/officeDocument/2006/relationships/footer" Target="footer3.xml"/><Relationship Id="rId39" Type="http://schemas.openxmlformats.org/officeDocument/2006/relationships/image" Target="media/image9.wmf"/><Relationship Id="rId265" Type="http://schemas.openxmlformats.org/officeDocument/2006/relationships/oleObject" Target="embeddings/oleObject108.bin"/><Relationship Id="rId286" Type="http://schemas.openxmlformats.org/officeDocument/2006/relationships/image" Target="media/image112.wmf"/><Relationship Id="rId50" Type="http://schemas.openxmlformats.org/officeDocument/2006/relationships/hyperlink" Target="http://www.mash.dept.shef.ac.uk/Resources/A26remainder.pdf" TargetMode="External"/><Relationship Id="rId104" Type="http://schemas.openxmlformats.org/officeDocument/2006/relationships/image" Target="media/image34.wmf"/><Relationship Id="rId125" Type="http://schemas.openxmlformats.org/officeDocument/2006/relationships/hyperlink" Target="http://worksheets.tutorvista.com/proving-trigonometric-identities-worksheet.html" TargetMode="External"/><Relationship Id="rId146" Type="http://schemas.openxmlformats.org/officeDocument/2006/relationships/oleObject" Target="embeddings/oleObject55.bin"/><Relationship Id="rId167" Type="http://schemas.openxmlformats.org/officeDocument/2006/relationships/image" Target="media/image62.wmf"/><Relationship Id="rId188" Type="http://schemas.openxmlformats.org/officeDocument/2006/relationships/hyperlink" Target="https://www.tes.co.uk/teaching-resource/product-and-quotient-rules-6146838" TargetMode="External"/><Relationship Id="rId71" Type="http://schemas.openxmlformats.org/officeDocument/2006/relationships/image" Target="media/image20.wmf"/><Relationship Id="rId92" Type="http://schemas.openxmlformats.org/officeDocument/2006/relationships/oleObject" Target="embeddings/oleObject31.bin"/><Relationship Id="rId213" Type="http://schemas.openxmlformats.org/officeDocument/2006/relationships/oleObject" Target="embeddings/oleObject85.bin"/><Relationship Id="rId234" Type="http://schemas.openxmlformats.org/officeDocument/2006/relationships/image" Target="media/image90.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BFFC476-3EFE-4B70-BDC8-CAB1E0ADC17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Pages>
  <Words>6331</Words>
  <Characters>36087</Characters>
  <Application>Microsoft Office Word</Application>
  <DocSecurity>0</DocSecurity>
  <Lines>300</Lines>
  <Paragraphs>84</Paragraphs>
  <ScaleCrop>false</ScaleCrop>
  <HeadingPairs>
    <vt:vector size="2" baseType="variant">
      <vt:variant>
        <vt:lpstr>Title</vt:lpstr>
      </vt:variant>
      <vt:variant>
        <vt:i4>1</vt:i4>
      </vt:variant>
    </vt:vector>
  </HeadingPairs>
  <TitlesOfParts>
    <vt:vector size="1" baseType="lpstr">
      <vt:lpstr/>
    </vt:vector>
  </TitlesOfParts>
  <Company>Cambridge Assessment</Company>
  <LinksUpToDate>false</LinksUpToDate>
  <CharactersWithSpaces>42334</CharactersWithSpaces>
  <SharedDoc>false</SharedDoc>
  <HLinks>
    <vt:vector size="6" baseType="variant">
      <vt:variant>
        <vt:i4>2162815</vt:i4>
      </vt:variant>
      <vt:variant>
        <vt:i4>-1</vt:i4>
      </vt:variant>
      <vt:variant>
        <vt:i4>2053</vt:i4>
      </vt:variant>
      <vt:variant>
        <vt:i4>1</vt:i4>
      </vt:variant>
      <vt:variant>
        <vt:lpwstr>AS Level no_strap</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Corporate User</dc:creator>
  <cp:lastModifiedBy>Abi Saffrey</cp:lastModifiedBy>
  <cp:revision>6</cp:revision>
  <cp:lastPrinted>2016-03-07T10:36:00Z</cp:lastPrinted>
  <dcterms:created xsi:type="dcterms:W3CDTF">2016-02-26T15:51:00Z</dcterms:created>
  <dcterms:modified xsi:type="dcterms:W3CDTF">2016-03-07T10:36:00Z</dcterms:modified>
</cp:coreProperties>
</file>